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44D3" w14:textId="010A221C" w:rsidR="00C2531F" w:rsidRPr="00007414" w:rsidRDefault="00EA6AB9" w:rsidP="0063601F">
      <w:pPr>
        <w:pBdr>
          <w:top w:val="single" w:sz="12" w:space="0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after="0" w:line="240" w:lineRule="auto"/>
        <w:ind w:left="1843"/>
        <w:jc w:val="center"/>
        <w:rPr>
          <w:rFonts w:ascii="Comic Sans MS" w:hAnsi="Comic Sans MS" w:cs="Times New Roman"/>
          <w:b/>
          <w:color w:val="FF0000"/>
          <w:sz w:val="48"/>
          <w:szCs w:val="48"/>
        </w:rPr>
      </w:pPr>
      <w:bookmarkStart w:id="0" w:name="_Hlk84250542"/>
      <w:r w:rsidRPr="00007414">
        <w:rPr>
          <w:noProof/>
          <w:sz w:val="50"/>
          <w:szCs w:val="50"/>
        </w:rPr>
        <w:drawing>
          <wp:anchor distT="0" distB="0" distL="114300" distR="114300" simplePos="0" relativeHeight="251669504" behindDoc="0" locked="0" layoutInCell="1" allowOverlap="1" wp14:anchorId="412AEC45" wp14:editId="061E8A06">
            <wp:simplePos x="0" y="0"/>
            <wp:positionH relativeFrom="column">
              <wp:posOffset>-79376</wp:posOffset>
            </wp:positionH>
            <wp:positionV relativeFrom="paragraph">
              <wp:posOffset>40640</wp:posOffset>
            </wp:positionV>
            <wp:extent cx="1152525" cy="1275015"/>
            <wp:effectExtent l="0" t="0" r="0" b="1905"/>
            <wp:wrapNone/>
            <wp:docPr id="18485315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31565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98" cy="127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414" w:rsidRPr="00007414">
        <w:rPr>
          <w:rFonts w:ascii="Comic Sans MS" w:hAnsi="Comic Sans MS" w:cs="Times New Roman"/>
          <w:b/>
          <w:color w:val="FF0000"/>
          <w:sz w:val="48"/>
          <w:szCs w:val="48"/>
        </w:rPr>
        <w:t xml:space="preserve">Les 18,6 milliards d’euros de profits doivent servirent à augmenter les salaires </w:t>
      </w:r>
      <w:r w:rsidR="0077125C" w:rsidRPr="00007414">
        <w:rPr>
          <w:rFonts w:ascii="Comic Sans MS" w:hAnsi="Comic Sans MS" w:cs="Times New Roman"/>
          <w:b/>
          <w:color w:val="FF0000"/>
          <w:sz w:val="48"/>
          <w:szCs w:val="48"/>
        </w:rPr>
        <w:t>!</w:t>
      </w:r>
    </w:p>
    <w:bookmarkEnd w:id="0"/>
    <w:p w14:paraId="1E98A32B" w14:textId="5A9F9ACA" w:rsidR="00BD62FE" w:rsidRPr="0033268A" w:rsidRDefault="00007414" w:rsidP="00FB47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Plus notre travail rapporte</w:t>
      </w:r>
      <w:r w:rsidR="00D25BFC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,</w:t>
      </w:r>
      <w:r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 moins on gagne !</w:t>
      </w:r>
    </w:p>
    <w:p w14:paraId="6FF226CC" w14:textId="313E9AD7" w:rsidR="00FB47C7" w:rsidRPr="0077125C" w:rsidRDefault="0077125C" w:rsidP="0077125C">
      <w:pPr>
        <w:spacing w:before="120" w:after="120" w:line="240" w:lineRule="auto"/>
        <w:jc w:val="both"/>
        <w:rPr>
          <w:rFonts w:ascii="Times New Roman" w:hAnsi="Times New Roman"/>
          <w:b/>
          <w:bCs/>
          <w:noProof/>
          <w:spacing w:val="-6"/>
          <w:sz w:val="25"/>
          <w:szCs w:val="25"/>
        </w:rPr>
      </w:pPr>
      <w:r w:rsidRPr="0077125C"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72576" behindDoc="1" locked="0" layoutInCell="1" allowOverlap="1" wp14:anchorId="56F74E8B" wp14:editId="78584205">
            <wp:simplePos x="0" y="0"/>
            <wp:positionH relativeFrom="column">
              <wp:posOffset>-79375</wp:posOffset>
            </wp:positionH>
            <wp:positionV relativeFrom="paragraph">
              <wp:posOffset>444500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7334778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77854" name="Image 17334778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7C7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>Avec 18.6 milliard</w:t>
      </w:r>
      <w:r w:rsidR="008D25A8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>s</w:t>
      </w:r>
      <w:r w:rsidR="00FB47C7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 xml:space="preserve"> d’€ de bénéfice</w:t>
      </w:r>
      <w:r w:rsidR="008D25A8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>s</w:t>
      </w:r>
      <w:r w:rsidR="00FB47C7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 xml:space="preserve"> pour l’année 2023</w:t>
      </w:r>
      <w:r w:rsidR="005243CB">
        <w:rPr>
          <w:rFonts w:ascii="Times New Roman" w:hAnsi="Times New Roman"/>
          <w:b/>
          <w:bCs/>
          <w:noProof/>
          <w:spacing w:val="-6"/>
          <w:sz w:val="25"/>
          <w:szCs w:val="25"/>
        </w:rPr>
        <w:t>,</w:t>
      </w:r>
      <w:r w:rsidR="00FB47C7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 xml:space="preserve"> c’est plus 11% par rapport à l’année dernière</w:t>
      </w:r>
      <w:r w:rsidR="005243CB">
        <w:rPr>
          <w:rFonts w:ascii="Times New Roman" w:hAnsi="Times New Roman"/>
          <w:b/>
          <w:bCs/>
          <w:noProof/>
          <w:spacing w:val="-6"/>
          <w:sz w:val="25"/>
          <w:szCs w:val="25"/>
        </w:rPr>
        <w:t>.</w:t>
      </w:r>
      <w:r w:rsidR="00FB47C7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 xml:space="preserve"> </w:t>
      </w:r>
      <w:r w:rsidR="005243CB">
        <w:rPr>
          <w:rFonts w:ascii="Times New Roman" w:hAnsi="Times New Roman"/>
          <w:b/>
          <w:bCs/>
          <w:noProof/>
          <w:spacing w:val="-6"/>
          <w:sz w:val="25"/>
          <w:szCs w:val="25"/>
        </w:rPr>
        <w:t>M</w:t>
      </w:r>
      <w:r w:rsidR="00FB47C7" w:rsidRPr="0077125C">
        <w:rPr>
          <w:rFonts w:ascii="Times New Roman" w:hAnsi="Times New Roman"/>
          <w:b/>
          <w:bCs/>
          <w:noProof/>
          <w:spacing w:val="-6"/>
          <w:sz w:val="25"/>
          <w:szCs w:val="25"/>
        </w:rPr>
        <w:t>ais comment avec plus de bénéfices on peut toucher moins ?</w:t>
      </w:r>
    </w:p>
    <w:p w14:paraId="6D1BA4F3" w14:textId="49C6F3C2" w:rsidR="00FB47C7" w:rsidRPr="0077125C" w:rsidRDefault="00FB47C7" w:rsidP="0077125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77125C">
        <w:rPr>
          <w:rFonts w:ascii="Times New Roman" w:hAnsi="Times New Roman" w:cs="Times New Roman"/>
          <w:spacing w:val="-4"/>
          <w:sz w:val="25"/>
          <w:szCs w:val="25"/>
        </w:rPr>
        <w:t>L’accord d’intéressement</w:t>
      </w:r>
      <w:r w:rsidR="004F7553" w:rsidRPr="0077125C">
        <w:rPr>
          <w:rFonts w:ascii="Times New Roman" w:hAnsi="Times New Roman" w:cs="Times New Roman"/>
          <w:spacing w:val="-4"/>
          <w:sz w:val="25"/>
          <w:szCs w:val="25"/>
        </w:rPr>
        <w:t>/participation</w:t>
      </w:r>
      <w:r w:rsidRPr="0077125C">
        <w:rPr>
          <w:rFonts w:ascii="Times New Roman" w:hAnsi="Times New Roman" w:cs="Times New Roman"/>
          <w:spacing w:val="-4"/>
          <w:sz w:val="25"/>
          <w:szCs w:val="25"/>
        </w:rPr>
        <w:t xml:space="preserve"> signé par </w:t>
      </w:r>
      <w:r w:rsidRPr="0077125C">
        <w:rPr>
          <w:rFonts w:ascii="Times New Roman" w:hAnsi="Times New Roman" w:cs="Times New Roman"/>
          <w:b/>
          <w:bCs/>
          <w:color w:val="2F5496" w:themeColor="accent1" w:themeShade="BF"/>
          <w:spacing w:val="-4"/>
          <w:sz w:val="25"/>
          <w:szCs w:val="25"/>
        </w:rPr>
        <w:t>FO, CFTC, CFE/CGC, CFDT</w:t>
      </w:r>
      <w:r w:rsidRPr="0077125C">
        <w:rPr>
          <w:rFonts w:ascii="Times New Roman" w:hAnsi="Times New Roman" w:cs="Times New Roman"/>
          <w:color w:val="2F5496" w:themeColor="accent1" w:themeShade="BF"/>
          <w:spacing w:val="-4"/>
          <w:sz w:val="25"/>
          <w:szCs w:val="25"/>
        </w:rPr>
        <w:t xml:space="preserve"> </w:t>
      </w:r>
      <w:r w:rsidRPr="0077125C">
        <w:rPr>
          <w:rFonts w:ascii="Times New Roman" w:hAnsi="Times New Roman" w:cs="Times New Roman"/>
          <w:spacing w:val="-4"/>
          <w:sz w:val="25"/>
          <w:szCs w:val="25"/>
        </w:rPr>
        <w:t xml:space="preserve">permet ce genre d’arnaque </w:t>
      </w:r>
      <w:r w:rsidR="00D21886" w:rsidRPr="0077125C">
        <w:rPr>
          <w:rFonts w:ascii="Times New Roman" w:hAnsi="Times New Roman" w:cs="Times New Roman"/>
          <w:spacing w:val="-4"/>
          <w:sz w:val="25"/>
          <w:szCs w:val="25"/>
        </w:rPr>
        <w:t>avec notamment</w:t>
      </w:r>
      <w:r w:rsidR="004F7553" w:rsidRPr="0077125C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77125C">
        <w:rPr>
          <w:rFonts w:ascii="Times New Roman" w:hAnsi="Times New Roman" w:cs="Times New Roman"/>
          <w:spacing w:val="-4"/>
          <w:sz w:val="25"/>
          <w:szCs w:val="25"/>
        </w:rPr>
        <w:t xml:space="preserve">l’article 2.2 de cet accord. Vous pouvez </w:t>
      </w:r>
      <w:proofErr w:type="spellStart"/>
      <w:r w:rsidRPr="0077125C">
        <w:rPr>
          <w:rFonts w:ascii="Times New Roman" w:hAnsi="Times New Roman" w:cs="Times New Roman"/>
          <w:spacing w:val="-4"/>
          <w:sz w:val="25"/>
          <w:szCs w:val="25"/>
        </w:rPr>
        <w:t>retrouvez</w:t>
      </w:r>
      <w:proofErr w:type="spellEnd"/>
      <w:r w:rsidRPr="0077125C">
        <w:rPr>
          <w:rFonts w:ascii="Times New Roman" w:hAnsi="Times New Roman" w:cs="Times New Roman"/>
          <w:spacing w:val="-4"/>
          <w:sz w:val="25"/>
          <w:szCs w:val="25"/>
        </w:rPr>
        <w:t xml:space="preserve"> l’accord signé sur notre site internet :</w:t>
      </w:r>
    </w:p>
    <w:p w14:paraId="215B05DA" w14:textId="00B2AA5F" w:rsidR="00B7698D" w:rsidRPr="0077125C" w:rsidRDefault="00000000" w:rsidP="0077125C">
      <w:pPr>
        <w:spacing w:before="120" w:after="3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hyperlink r:id="rId9" w:history="1">
        <w:r w:rsidR="00FB47C7" w:rsidRPr="0077125C">
          <w:rPr>
            <w:rStyle w:val="Lienhypertexte"/>
            <w:rFonts w:ascii="Times New Roman" w:hAnsi="Times New Roman" w:cs="Times New Roman"/>
            <w:sz w:val="25"/>
            <w:szCs w:val="25"/>
          </w:rPr>
          <w:t>https://psasochaux.reference-syndicale.fr/accord-de-participation-et-dinteressement-2022-2024-psa-automobiles-sa-stellantis-nv-succursale-france/</w:t>
        </w:r>
      </w:hyperlink>
    </w:p>
    <w:p w14:paraId="6475B078" w14:textId="0304E2AD" w:rsidR="00FB47C7" w:rsidRPr="00007414" w:rsidRDefault="00007414" w:rsidP="0077125C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7414">
        <w:rPr>
          <w:rFonts w:ascii="Times New Roman" w:hAnsi="Times New Roman" w:cs="Times New Roman"/>
          <w:noProof/>
          <w:color w:val="FF0000"/>
          <w:spacing w:val="-4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9238F8E" wp14:editId="60C4891E">
            <wp:simplePos x="0" y="0"/>
            <wp:positionH relativeFrom="column">
              <wp:posOffset>2997200</wp:posOffset>
            </wp:positionH>
            <wp:positionV relativeFrom="paragraph">
              <wp:posOffset>252730</wp:posOffset>
            </wp:positionV>
            <wp:extent cx="366141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465" y="21500"/>
                <wp:lineTo x="21465" y="0"/>
                <wp:lineTo x="0" y="0"/>
              </wp:wrapPolygon>
            </wp:wrapTight>
            <wp:docPr id="8702636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263624" name="Image 87026362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" t="7907" r="8041" b="3340"/>
                    <a:stretch/>
                  </pic:blipFill>
                  <pic:spPr bwMode="auto">
                    <a:xfrm>
                      <a:off x="0" y="0"/>
                      <a:ext cx="366141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5AB" w:rsidRPr="000074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Rappel des bénéfices et du montant des primes pour 100% de présence :</w:t>
      </w:r>
    </w:p>
    <w:p w14:paraId="0788BC1E" w14:textId="504F0879" w:rsidR="00F4721A" w:rsidRPr="0077125C" w:rsidRDefault="00F4721A" w:rsidP="00007414">
      <w:pPr>
        <w:pStyle w:val="Paragraphedeliste"/>
        <w:numPr>
          <w:ilvl w:val="0"/>
          <w:numId w:val="12"/>
        </w:numPr>
        <w:spacing w:before="120" w:after="120" w:line="240" w:lineRule="auto"/>
        <w:ind w:left="426" w:hanging="29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7125C">
        <w:rPr>
          <w:rFonts w:ascii="Times New Roman" w:hAnsi="Times New Roman" w:cs="Times New Roman"/>
          <w:b/>
          <w:bCs/>
          <w:sz w:val="25"/>
          <w:szCs w:val="25"/>
        </w:rPr>
        <w:t>2019 : 3.3 milliards et 4100€ brut mini</w:t>
      </w:r>
    </w:p>
    <w:p w14:paraId="23A5716A" w14:textId="1BA6A180" w:rsidR="00F4721A" w:rsidRPr="0077125C" w:rsidRDefault="00F4721A" w:rsidP="00007414">
      <w:pPr>
        <w:pStyle w:val="Paragraphedeliste"/>
        <w:numPr>
          <w:ilvl w:val="0"/>
          <w:numId w:val="12"/>
        </w:numPr>
        <w:spacing w:before="120" w:after="120" w:line="240" w:lineRule="auto"/>
        <w:ind w:left="426" w:hanging="294"/>
        <w:jc w:val="both"/>
        <w:rPr>
          <w:rFonts w:ascii="Times New Roman" w:hAnsi="Times New Roman" w:cs="Times New Roman"/>
          <w:sz w:val="25"/>
          <w:szCs w:val="25"/>
        </w:rPr>
      </w:pPr>
      <w:r w:rsidRPr="0077125C">
        <w:rPr>
          <w:rFonts w:ascii="Times New Roman" w:hAnsi="Times New Roman" w:cs="Times New Roman"/>
          <w:sz w:val="25"/>
          <w:szCs w:val="25"/>
        </w:rPr>
        <w:t>2020 : 2 milliards et 3000€ brut mini</w:t>
      </w:r>
    </w:p>
    <w:p w14:paraId="1CFCB0EC" w14:textId="5EB086AD" w:rsidR="00F4721A" w:rsidRPr="0077125C" w:rsidRDefault="00F4721A" w:rsidP="00007414">
      <w:pPr>
        <w:pStyle w:val="Paragraphedeliste"/>
        <w:numPr>
          <w:ilvl w:val="0"/>
          <w:numId w:val="12"/>
        </w:numPr>
        <w:spacing w:before="120" w:after="120" w:line="240" w:lineRule="auto"/>
        <w:ind w:left="426" w:hanging="294"/>
        <w:jc w:val="both"/>
        <w:rPr>
          <w:rFonts w:ascii="Times New Roman" w:hAnsi="Times New Roman" w:cs="Times New Roman"/>
          <w:sz w:val="25"/>
          <w:szCs w:val="25"/>
        </w:rPr>
      </w:pPr>
      <w:r w:rsidRPr="0077125C">
        <w:rPr>
          <w:rFonts w:ascii="Times New Roman" w:hAnsi="Times New Roman" w:cs="Times New Roman"/>
          <w:sz w:val="25"/>
          <w:szCs w:val="25"/>
        </w:rPr>
        <w:t>2021 : 13.4 milliards et 4000€ brut mini</w:t>
      </w:r>
    </w:p>
    <w:p w14:paraId="251C172B" w14:textId="30358A02" w:rsidR="00F4721A" w:rsidRPr="0077125C" w:rsidRDefault="00F4721A" w:rsidP="00007414">
      <w:pPr>
        <w:pStyle w:val="Paragraphedeliste"/>
        <w:numPr>
          <w:ilvl w:val="0"/>
          <w:numId w:val="12"/>
        </w:numPr>
        <w:spacing w:before="120" w:after="120" w:line="240" w:lineRule="auto"/>
        <w:ind w:left="426" w:hanging="294"/>
        <w:jc w:val="both"/>
        <w:rPr>
          <w:rFonts w:ascii="Times New Roman" w:hAnsi="Times New Roman" w:cs="Times New Roman"/>
          <w:sz w:val="25"/>
          <w:szCs w:val="25"/>
        </w:rPr>
      </w:pPr>
      <w:r w:rsidRPr="0077125C">
        <w:rPr>
          <w:rFonts w:ascii="Times New Roman" w:hAnsi="Times New Roman" w:cs="Times New Roman"/>
          <w:sz w:val="25"/>
          <w:szCs w:val="25"/>
        </w:rPr>
        <w:t>2022 : 16.8 milliards et 4300€ brut mini</w:t>
      </w:r>
    </w:p>
    <w:p w14:paraId="41B18066" w14:textId="361CD0E1" w:rsidR="00F4721A" w:rsidRPr="0077125C" w:rsidRDefault="00F4721A" w:rsidP="00007414">
      <w:pPr>
        <w:pStyle w:val="Paragraphedeliste"/>
        <w:numPr>
          <w:ilvl w:val="0"/>
          <w:numId w:val="12"/>
        </w:numPr>
        <w:spacing w:before="120" w:after="120" w:line="240" w:lineRule="auto"/>
        <w:ind w:left="426" w:hanging="29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7125C">
        <w:rPr>
          <w:rFonts w:ascii="Times New Roman" w:hAnsi="Times New Roman" w:cs="Times New Roman"/>
          <w:b/>
          <w:bCs/>
          <w:sz w:val="25"/>
          <w:szCs w:val="25"/>
        </w:rPr>
        <w:t>2023 : 18.6 milliards et 4100€ brut mini</w:t>
      </w:r>
    </w:p>
    <w:p w14:paraId="4277F38E" w14:textId="4AFB766B" w:rsidR="00F4721A" w:rsidRPr="0077125C" w:rsidRDefault="00F4721A" w:rsidP="0077125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77125C">
        <w:rPr>
          <w:rFonts w:ascii="Times New Roman" w:hAnsi="Times New Roman" w:cs="Times New Roman"/>
          <w:b/>
          <w:bCs/>
          <w:color w:val="FF0000"/>
          <w:sz w:val="25"/>
          <w:szCs w:val="25"/>
        </w:rPr>
        <w:t>En 2023 avec 18,6 milliards de bénéfices on va toucher un montant global identique à 2019 (3,3 milliards de bénéfices), alors que les profits ont plus que quadruplés…</w:t>
      </w:r>
    </w:p>
    <w:p w14:paraId="4D410D1B" w14:textId="13F3D6B0" w:rsidR="00F4721A" w:rsidRPr="0077125C" w:rsidRDefault="00F4721A" w:rsidP="0077125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77125C">
        <w:rPr>
          <w:rFonts w:ascii="Times New Roman" w:hAnsi="Times New Roman" w:cs="Times New Roman"/>
          <w:spacing w:val="-4"/>
          <w:sz w:val="25"/>
          <w:szCs w:val="25"/>
        </w:rPr>
        <w:t>L’argent dégouline et les actionnaires vont pouvoir se goinfrer cette année avec 6.6 milliards contre 4.3 milliards l’année dernière, alors que les embauchés en CDI gagneront moins 200€ brut sur le global : Cherchez l’erreur et remerciez qui de droit.</w:t>
      </w:r>
    </w:p>
    <w:p w14:paraId="2A62FACA" w14:textId="3211514D" w:rsidR="00B7698D" w:rsidRPr="0077125C" w:rsidRDefault="00007414" w:rsidP="0077125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7125C">
        <w:rPr>
          <w:rFonts w:ascii="Times New Roman" w:hAnsi="Times New Roman" w:cs="Times New Roman"/>
          <w:noProof/>
          <w:spacing w:val="-4"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16D1F71C" wp14:editId="1F66CF5C">
            <wp:simplePos x="0" y="0"/>
            <wp:positionH relativeFrom="column">
              <wp:posOffset>-79375</wp:posOffset>
            </wp:positionH>
            <wp:positionV relativeFrom="paragraph">
              <wp:posOffset>574675</wp:posOffset>
            </wp:positionV>
            <wp:extent cx="198247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79" y="21355"/>
                <wp:lineTo x="21379" y="0"/>
                <wp:lineTo x="0" y="0"/>
              </wp:wrapPolygon>
            </wp:wrapTight>
            <wp:docPr id="299884831" name="Image 2" descr="Une image contenant écriture manuscrite, croquis, dessin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84831" name="Image 2" descr="Une image contenant écriture manuscrite, croquis, dessin, texte&#10;&#10;Description générée automatiquement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" t="2034" r="2812" b="4419"/>
                    <a:stretch/>
                  </pic:blipFill>
                  <pic:spPr bwMode="auto">
                    <a:xfrm>
                      <a:off x="0" y="0"/>
                      <a:ext cx="198247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5A8" w:rsidRPr="0077125C">
        <w:rPr>
          <w:rFonts w:ascii="Times New Roman" w:hAnsi="Times New Roman" w:cs="Times New Roman"/>
          <w:b/>
          <w:bCs/>
          <w:sz w:val="26"/>
          <w:szCs w:val="26"/>
        </w:rPr>
        <w:t>Cette année encore, l</w:t>
      </w:r>
      <w:r w:rsidR="00B7698D" w:rsidRPr="0077125C">
        <w:rPr>
          <w:rFonts w:ascii="Times New Roman" w:hAnsi="Times New Roman" w:cs="Times New Roman"/>
          <w:b/>
          <w:bCs/>
          <w:sz w:val="26"/>
          <w:szCs w:val="26"/>
        </w:rPr>
        <w:t>es intérimaires n’auront droit à rien</w:t>
      </w:r>
      <w:r w:rsidR="008D25A8" w:rsidRPr="0077125C">
        <w:rPr>
          <w:rFonts w:ascii="Times New Roman" w:hAnsi="Times New Roman" w:cs="Times New Roman"/>
          <w:sz w:val="26"/>
          <w:szCs w:val="26"/>
        </w:rPr>
        <w:t>,</w:t>
      </w:r>
      <w:r w:rsidR="00B7698D" w:rsidRPr="0077125C">
        <w:rPr>
          <w:rFonts w:ascii="Times New Roman" w:hAnsi="Times New Roman" w:cs="Times New Roman"/>
          <w:sz w:val="26"/>
          <w:szCs w:val="26"/>
        </w:rPr>
        <w:t xml:space="preserve"> alors qu’ils </w:t>
      </w:r>
      <w:r w:rsidR="007F0AB4" w:rsidRPr="0077125C">
        <w:rPr>
          <w:rFonts w:ascii="Times New Roman" w:hAnsi="Times New Roman" w:cs="Times New Roman"/>
          <w:sz w:val="26"/>
          <w:szCs w:val="26"/>
        </w:rPr>
        <w:t xml:space="preserve">tiennent </w:t>
      </w:r>
      <w:r w:rsidR="00F4721A" w:rsidRPr="0077125C">
        <w:rPr>
          <w:rFonts w:ascii="Times New Roman" w:hAnsi="Times New Roman" w:cs="Times New Roman"/>
          <w:sz w:val="26"/>
          <w:szCs w:val="26"/>
        </w:rPr>
        <w:t xml:space="preserve">souvent </w:t>
      </w:r>
      <w:r w:rsidR="007F0AB4" w:rsidRPr="0077125C">
        <w:rPr>
          <w:rFonts w:ascii="Times New Roman" w:hAnsi="Times New Roman" w:cs="Times New Roman"/>
          <w:sz w:val="26"/>
          <w:szCs w:val="26"/>
        </w:rPr>
        <w:t xml:space="preserve">les postes </w:t>
      </w:r>
      <w:r w:rsidR="00F4721A" w:rsidRPr="0077125C">
        <w:rPr>
          <w:rFonts w:ascii="Times New Roman" w:hAnsi="Times New Roman" w:cs="Times New Roman"/>
          <w:sz w:val="26"/>
          <w:szCs w:val="26"/>
        </w:rPr>
        <w:t>les plus durs,</w:t>
      </w:r>
      <w:r w:rsidR="007F0AB4" w:rsidRPr="0077125C">
        <w:rPr>
          <w:rFonts w:ascii="Times New Roman" w:hAnsi="Times New Roman" w:cs="Times New Roman"/>
          <w:sz w:val="26"/>
          <w:szCs w:val="26"/>
        </w:rPr>
        <w:t xml:space="preserve"> et </w:t>
      </w:r>
      <w:r w:rsidR="007F0AB4" w:rsidRPr="007712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qu’ils </w:t>
      </w:r>
      <w:r w:rsidR="00B7698D" w:rsidRPr="007712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ont contribués </w:t>
      </w:r>
      <w:r w:rsidR="007F0AB4" w:rsidRPr="007712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eux aussi </w:t>
      </w:r>
      <w:r w:rsidR="00B7698D" w:rsidRPr="0077125C">
        <w:rPr>
          <w:rFonts w:ascii="Times New Roman" w:hAnsi="Times New Roman" w:cs="Times New Roman"/>
          <w:b/>
          <w:bCs/>
          <w:color w:val="FF0000"/>
          <w:sz w:val="26"/>
          <w:szCs w:val="26"/>
        </w:rPr>
        <w:t>à créer ces 18.6 milliards de profit</w:t>
      </w:r>
      <w:r w:rsidR="008D25A8" w:rsidRPr="0077125C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 w:rsidR="00B7698D" w:rsidRPr="0077125C">
        <w:rPr>
          <w:rFonts w:ascii="Times New Roman" w:hAnsi="Times New Roman" w:cs="Times New Roman"/>
          <w:sz w:val="26"/>
          <w:szCs w:val="26"/>
        </w:rPr>
        <w:t xml:space="preserve">. </w:t>
      </w:r>
      <w:r w:rsidR="00B7698D" w:rsidRPr="0077125C">
        <w:rPr>
          <w:rFonts w:ascii="Times New Roman" w:hAnsi="Times New Roman" w:cs="Times New Roman"/>
          <w:b/>
          <w:bCs/>
          <w:color w:val="FF0000"/>
          <w:sz w:val="26"/>
          <w:szCs w:val="26"/>
        </w:rPr>
        <w:t>C’est inacceptable et révoltant !</w:t>
      </w:r>
    </w:p>
    <w:p w14:paraId="4305851C" w14:textId="462FC7D0" w:rsidR="007F0AB4" w:rsidRPr="0077125C" w:rsidRDefault="00B7698D" w:rsidP="0077125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7125C">
        <w:rPr>
          <w:rFonts w:ascii="Times New Roman" w:hAnsi="Times New Roman" w:cs="Times New Roman"/>
          <w:sz w:val="25"/>
          <w:szCs w:val="25"/>
        </w:rPr>
        <w:t>Au chapitre économie</w:t>
      </w:r>
      <w:r w:rsidR="00F4721A" w:rsidRPr="0077125C">
        <w:rPr>
          <w:rFonts w:ascii="Times New Roman" w:hAnsi="Times New Roman" w:cs="Times New Roman"/>
          <w:sz w:val="25"/>
          <w:szCs w:val="25"/>
        </w:rPr>
        <w:t>s</w:t>
      </w:r>
      <w:r w:rsidRPr="0077125C">
        <w:rPr>
          <w:rFonts w:ascii="Times New Roman" w:hAnsi="Times New Roman" w:cs="Times New Roman"/>
          <w:sz w:val="25"/>
          <w:szCs w:val="25"/>
        </w:rPr>
        <w:t xml:space="preserve"> sur notre dos, </w:t>
      </w:r>
      <w:r w:rsidRPr="0077125C">
        <w:rPr>
          <w:rFonts w:ascii="Times New Roman" w:hAnsi="Times New Roman" w:cs="Times New Roman"/>
          <w:b/>
          <w:bCs/>
          <w:sz w:val="25"/>
          <w:szCs w:val="25"/>
        </w:rPr>
        <w:t xml:space="preserve">après les moins 200€ sur la participation/intéressement </w:t>
      </w:r>
      <w:r w:rsidR="007F0AB4" w:rsidRPr="0077125C">
        <w:rPr>
          <w:rFonts w:ascii="Times New Roman" w:hAnsi="Times New Roman" w:cs="Times New Roman"/>
          <w:b/>
          <w:bCs/>
          <w:sz w:val="25"/>
          <w:szCs w:val="25"/>
        </w:rPr>
        <w:t xml:space="preserve">il ne faut pas oublier les </w:t>
      </w:r>
      <w:r w:rsidRPr="0077125C">
        <w:rPr>
          <w:rFonts w:ascii="Times New Roman" w:hAnsi="Times New Roman" w:cs="Times New Roman"/>
          <w:b/>
          <w:bCs/>
          <w:sz w:val="25"/>
          <w:szCs w:val="25"/>
        </w:rPr>
        <w:t>1000€ de prime PPV qui n’ont pas été versé</w:t>
      </w:r>
      <w:r w:rsidR="008D25A8" w:rsidRPr="0077125C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Pr="0077125C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6A7444A1" w14:textId="77777777" w:rsidR="00F4721A" w:rsidRPr="00007414" w:rsidRDefault="00B7698D" w:rsidP="0077125C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007414">
        <w:rPr>
          <w:rFonts w:ascii="Times New Roman" w:hAnsi="Times New Roman" w:cs="Times New Roman"/>
          <w:spacing w:val="-6"/>
          <w:sz w:val="25"/>
          <w:szCs w:val="25"/>
        </w:rPr>
        <w:t xml:space="preserve">N’oublions jamais </w:t>
      </w:r>
      <w:r w:rsidR="00473241" w:rsidRPr="00007414">
        <w:rPr>
          <w:rFonts w:ascii="Times New Roman" w:hAnsi="Times New Roman" w:cs="Times New Roman"/>
          <w:spacing w:val="-6"/>
          <w:sz w:val="25"/>
          <w:szCs w:val="25"/>
        </w:rPr>
        <w:t>que ces</w:t>
      </w:r>
      <w:r w:rsidR="009975AB" w:rsidRPr="00007414">
        <w:rPr>
          <w:rFonts w:ascii="Times New Roman" w:hAnsi="Times New Roman" w:cs="Times New Roman"/>
          <w:spacing w:val="-6"/>
          <w:sz w:val="25"/>
          <w:szCs w:val="25"/>
        </w:rPr>
        <w:t xml:space="preserve"> profit</w:t>
      </w:r>
      <w:r w:rsidR="007F0AB4" w:rsidRPr="00007414">
        <w:rPr>
          <w:rFonts w:ascii="Times New Roman" w:hAnsi="Times New Roman" w:cs="Times New Roman"/>
          <w:spacing w:val="-6"/>
          <w:sz w:val="25"/>
          <w:szCs w:val="25"/>
        </w:rPr>
        <w:t>s</w:t>
      </w:r>
      <w:r w:rsidR="009975AB" w:rsidRPr="00007414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9975AB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sont </w:t>
      </w:r>
      <w:r w:rsidR="000D1E25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le fruit</w:t>
      </w:r>
      <w:r w:rsidR="009975AB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 de notre sueur</w:t>
      </w:r>
      <w:r w:rsidR="000D1E25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, de notre fatigue, des heures supplémentaires obligatoire</w:t>
      </w:r>
      <w:r w:rsidR="008D25A8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s</w:t>
      </w:r>
      <w:r w:rsidR="000D1E25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, des GJP, du sous-effectif constant</w:t>
      </w:r>
      <w:r w:rsidR="008D25A8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 qui augmente nos charges de postes</w:t>
      </w:r>
      <w:r w:rsidR="000D1E25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, mais aussi </w:t>
      </w:r>
      <w:r w:rsidR="00161819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de </w:t>
      </w:r>
      <w:r w:rsidR="000D1E25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nos salaires à la traine depuis tant d’année</w:t>
      </w:r>
      <w:r w:rsidR="00161819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s</w:t>
      </w:r>
      <w:r w:rsidR="000D1E25" w:rsidRPr="00007414">
        <w:rPr>
          <w:rFonts w:ascii="Times New Roman" w:hAnsi="Times New Roman" w:cs="Times New Roman"/>
          <w:spacing w:val="-6"/>
          <w:sz w:val="25"/>
          <w:szCs w:val="25"/>
        </w:rPr>
        <w:t>.</w:t>
      </w:r>
      <w:r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 </w:t>
      </w:r>
      <w:r w:rsidR="000D1E25" w:rsidRPr="00007414">
        <w:rPr>
          <w:rFonts w:ascii="Times New Roman" w:hAnsi="Times New Roman" w:cs="Times New Roman"/>
          <w:spacing w:val="-6"/>
          <w:sz w:val="25"/>
          <w:szCs w:val="25"/>
        </w:rPr>
        <w:t xml:space="preserve">C’est aussi la destruction de plus </w:t>
      </w:r>
      <w:r w:rsidR="000D1E25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de 130 000 emplois</w:t>
      </w:r>
      <w:r w:rsidR="000D1E25" w:rsidRPr="00007414">
        <w:rPr>
          <w:rFonts w:ascii="Times New Roman" w:hAnsi="Times New Roman" w:cs="Times New Roman"/>
          <w:spacing w:val="-6"/>
          <w:sz w:val="25"/>
          <w:szCs w:val="25"/>
        </w:rPr>
        <w:t xml:space="preserve"> dans le groupe avec le mariage PSA et FCA il y a </w:t>
      </w:r>
      <w:r w:rsidR="000D1E25" w:rsidRPr="00007414">
        <w:rPr>
          <w:rFonts w:ascii="Times New Roman" w:hAnsi="Times New Roman" w:cs="Times New Roman"/>
          <w:b/>
          <w:bCs/>
          <w:spacing w:val="-6"/>
          <w:sz w:val="25"/>
          <w:szCs w:val="25"/>
        </w:rPr>
        <w:t>3 ans</w:t>
      </w:r>
      <w:r w:rsidR="000D1E25" w:rsidRPr="00007414">
        <w:rPr>
          <w:rFonts w:ascii="Times New Roman" w:hAnsi="Times New Roman" w:cs="Times New Roman"/>
          <w:spacing w:val="-6"/>
          <w:sz w:val="25"/>
          <w:szCs w:val="25"/>
        </w:rPr>
        <w:t>.</w:t>
      </w:r>
    </w:p>
    <w:p w14:paraId="762434C3" w14:textId="62EA2DA0" w:rsidR="00161819" w:rsidRPr="0077125C" w:rsidRDefault="00F4721A" w:rsidP="0077125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25C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Pour la CGT, le compte n’y est pas et les primes ne peuvent pas remplacer une augmentation générale de 400€ pour tous ! Il ne devrait pas y avoir un salaire inférieur à 2000€ net et face à l’inflation, les salaires doivent être indexés sur l’augmentation réelle des prix !</w:t>
      </w:r>
      <w:r w:rsidR="00161819" w:rsidRPr="0077125C">
        <w:rPr>
          <w:rFonts w:ascii="Times New Roman" w:hAnsi="Times New Roman" w:cs="Times New Roman"/>
          <w:sz w:val="28"/>
          <w:szCs w:val="28"/>
        </w:rPr>
        <w:br w:type="page"/>
      </w:r>
    </w:p>
    <w:p w14:paraId="50BDCE88" w14:textId="440B6EAA" w:rsidR="00EF3FDB" w:rsidRPr="00972C7E" w:rsidRDefault="005430E2" w:rsidP="00EF3F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pacing w:val="-2"/>
          <w:sz w:val="34"/>
          <w:szCs w:val="34"/>
        </w:rPr>
      </w:pPr>
      <w:r w:rsidRPr="00972C7E">
        <w:rPr>
          <w:rFonts w:ascii="Comic Sans MS" w:hAnsi="Comic Sans MS" w:cs="Times New Roman"/>
          <w:b/>
          <w:bCs/>
          <w:noProof/>
          <w:color w:val="FF0000"/>
          <w:spacing w:val="-2"/>
          <w:sz w:val="34"/>
          <w:szCs w:val="34"/>
        </w:rPr>
        <w:lastRenderedPageBreak/>
        <w:t>Montants des primes</w:t>
      </w:r>
      <w:r w:rsidR="00EF3FDB" w:rsidRPr="00972C7E">
        <w:rPr>
          <w:rFonts w:ascii="Comic Sans MS" w:hAnsi="Comic Sans MS" w:cs="Times New Roman"/>
          <w:b/>
          <w:bCs/>
          <w:noProof/>
          <w:color w:val="FF0000"/>
          <w:spacing w:val="-2"/>
          <w:sz w:val="34"/>
          <w:szCs w:val="34"/>
        </w:rPr>
        <w:t xml:space="preserve"> !</w:t>
      </w:r>
    </w:p>
    <w:p w14:paraId="3884AD94" w14:textId="2E5EC781" w:rsidR="005430E2" w:rsidRPr="0006593D" w:rsidRDefault="005430E2" w:rsidP="00EF3FDB">
      <w:pPr>
        <w:tabs>
          <w:tab w:val="left" w:pos="2600"/>
        </w:tabs>
        <w:suppressAutoHyphens/>
        <w:spacing w:before="80" w:after="8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06593D">
        <w:rPr>
          <w:rFonts w:ascii="Times New Roman" w:hAnsi="Times New Roman"/>
          <w:spacing w:val="-6"/>
          <w:sz w:val="26"/>
          <w:szCs w:val="26"/>
        </w:rPr>
        <w:t>Comme chaque année</w:t>
      </w:r>
      <w:r w:rsidR="005243CB">
        <w:rPr>
          <w:rFonts w:ascii="Times New Roman" w:hAnsi="Times New Roman"/>
          <w:spacing w:val="-6"/>
          <w:sz w:val="26"/>
          <w:szCs w:val="26"/>
        </w:rPr>
        <w:t>,</w:t>
      </w:r>
      <w:r w:rsidRPr="0006593D">
        <w:rPr>
          <w:rFonts w:ascii="Times New Roman" w:hAnsi="Times New Roman"/>
          <w:spacing w:val="-6"/>
          <w:sz w:val="26"/>
          <w:szCs w:val="26"/>
        </w:rPr>
        <w:t xml:space="preserve"> les salariés devront répondre soit par courrier</w:t>
      </w:r>
      <w:r w:rsidR="005243CB">
        <w:rPr>
          <w:rFonts w:ascii="Times New Roman" w:hAnsi="Times New Roman"/>
          <w:spacing w:val="-6"/>
          <w:sz w:val="26"/>
          <w:szCs w:val="26"/>
        </w:rPr>
        <w:t>,</w:t>
      </w:r>
      <w:r w:rsidRPr="0006593D">
        <w:rPr>
          <w:rFonts w:ascii="Times New Roman" w:hAnsi="Times New Roman"/>
          <w:spacing w:val="-6"/>
          <w:sz w:val="26"/>
          <w:szCs w:val="26"/>
        </w:rPr>
        <w:t xml:space="preserve"> soit sur le site de Nat</w:t>
      </w:r>
      <w:r w:rsidR="00161819">
        <w:rPr>
          <w:rFonts w:ascii="Times New Roman" w:hAnsi="Times New Roman"/>
          <w:spacing w:val="-6"/>
          <w:sz w:val="26"/>
          <w:szCs w:val="26"/>
        </w:rPr>
        <w:t>i</w:t>
      </w:r>
      <w:r w:rsidRPr="0006593D">
        <w:rPr>
          <w:rFonts w:ascii="Times New Roman" w:hAnsi="Times New Roman"/>
          <w:spacing w:val="-6"/>
          <w:sz w:val="26"/>
          <w:szCs w:val="26"/>
        </w:rPr>
        <w:t>xis</w:t>
      </w:r>
      <w:r w:rsidR="005243CB">
        <w:rPr>
          <w:rFonts w:ascii="Times New Roman" w:hAnsi="Times New Roman"/>
          <w:spacing w:val="-6"/>
          <w:sz w:val="26"/>
          <w:szCs w:val="26"/>
        </w:rPr>
        <w:t>,</w:t>
      </w:r>
      <w:r w:rsidR="00A4757A" w:rsidRPr="0006593D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4757A" w:rsidRPr="0006593D">
        <w:rPr>
          <w:rFonts w:ascii="Times New Roman" w:hAnsi="Times New Roman"/>
          <w:b/>
          <w:bCs/>
          <w:color w:val="FF0000"/>
          <w:spacing w:val="-6"/>
          <w:sz w:val="26"/>
          <w:szCs w:val="26"/>
        </w:rPr>
        <w:t>du 8 mars au 8 avril 2024</w:t>
      </w:r>
      <w:r w:rsidRPr="0006593D">
        <w:rPr>
          <w:rFonts w:ascii="Times New Roman" w:hAnsi="Times New Roman"/>
          <w:spacing w:val="-6"/>
          <w:sz w:val="26"/>
          <w:szCs w:val="26"/>
        </w:rPr>
        <w:t xml:space="preserve"> pour toucher le</w:t>
      </w:r>
      <w:r w:rsidR="005243CB">
        <w:rPr>
          <w:rFonts w:ascii="Times New Roman" w:hAnsi="Times New Roman"/>
          <w:spacing w:val="-6"/>
          <w:sz w:val="26"/>
          <w:szCs w:val="26"/>
        </w:rPr>
        <w:t>s</w:t>
      </w:r>
      <w:r w:rsidRPr="0006593D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61819">
        <w:rPr>
          <w:rFonts w:ascii="Times New Roman" w:hAnsi="Times New Roman"/>
          <w:spacing w:val="-6"/>
          <w:sz w:val="26"/>
          <w:szCs w:val="26"/>
        </w:rPr>
        <w:t>primes</w:t>
      </w:r>
      <w:r w:rsidR="00A4757A" w:rsidRPr="0006593D">
        <w:rPr>
          <w:rFonts w:ascii="Times New Roman" w:hAnsi="Times New Roman"/>
          <w:spacing w:val="-6"/>
          <w:sz w:val="26"/>
          <w:szCs w:val="26"/>
        </w:rPr>
        <w:t xml:space="preserve">. Les sommes seront versées </w:t>
      </w:r>
      <w:r w:rsidR="00161819">
        <w:rPr>
          <w:rFonts w:ascii="Times New Roman" w:hAnsi="Times New Roman"/>
          <w:spacing w:val="-6"/>
          <w:sz w:val="26"/>
          <w:szCs w:val="26"/>
        </w:rPr>
        <w:t>à</w:t>
      </w:r>
      <w:r w:rsidR="00A4757A" w:rsidRPr="0006593D">
        <w:rPr>
          <w:rFonts w:ascii="Times New Roman" w:hAnsi="Times New Roman"/>
          <w:spacing w:val="-6"/>
          <w:sz w:val="26"/>
          <w:szCs w:val="26"/>
        </w:rPr>
        <w:t xml:space="preserve"> partir </w:t>
      </w:r>
      <w:r w:rsidR="00A4757A" w:rsidRPr="0006593D">
        <w:rPr>
          <w:rFonts w:ascii="Times New Roman" w:hAnsi="Times New Roman"/>
          <w:b/>
          <w:bCs/>
          <w:spacing w:val="-6"/>
          <w:sz w:val="26"/>
          <w:szCs w:val="26"/>
        </w:rPr>
        <w:t>du 12 avril 2024</w:t>
      </w:r>
      <w:r w:rsidR="00A4757A" w:rsidRPr="0006593D">
        <w:rPr>
          <w:rFonts w:ascii="Times New Roman" w:hAnsi="Times New Roman"/>
          <w:spacing w:val="-6"/>
          <w:sz w:val="26"/>
          <w:szCs w:val="26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4"/>
        <w:gridCol w:w="2634"/>
        <w:gridCol w:w="2949"/>
        <w:gridCol w:w="2319"/>
      </w:tblGrid>
      <w:tr w:rsidR="005430E2" w:rsidRPr="0006593D" w14:paraId="013395E1" w14:textId="77777777" w:rsidTr="005430E2">
        <w:tc>
          <w:tcPr>
            <w:tcW w:w="2634" w:type="dxa"/>
          </w:tcPr>
          <w:p w14:paraId="5F9724B8" w14:textId="77777777" w:rsidR="005430E2" w:rsidRPr="0006593D" w:rsidRDefault="005430E2" w:rsidP="00EF3FDB">
            <w:pPr>
              <w:tabs>
                <w:tab w:val="left" w:pos="2600"/>
              </w:tabs>
              <w:suppressAutoHyphens/>
              <w:spacing w:before="80" w:after="80"/>
              <w:ind w:right="119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2634" w:type="dxa"/>
          </w:tcPr>
          <w:p w14:paraId="4468803C" w14:textId="63E6D554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Participation</w:t>
            </w:r>
          </w:p>
        </w:tc>
        <w:tc>
          <w:tcPr>
            <w:tcW w:w="2949" w:type="dxa"/>
          </w:tcPr>
          <w:p w14:paraId="780C4C05" w14:textId="637456DA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Supplément exceptionnel</w:t>
            </w:r>
          </w:p>
        </w:tc>
        <w:tc>
          <w:tcPr>
            <w:tcW w:w="2319" w:type="dxa"/>
          </w:tcPr>
          <w:p w14:paraId="0ACD4DF0" w14:textId="16C2E520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Total</w:t>
            </w:r>
          </w:p>
        </w:tc>
      </w:tr>
      <w:tr w:rsidR="005430E2" w:rsidRPr="0006593D" w14:paraId="639FB8D1" w14:textId="77777777" w:rsidTr="005430E2">
        <w:tc>
          <w:tcPr>
            <w:tcW w:w="2634" w:type="dxa"/>
          </w:tcPr>
          <w:p w14:paraId="6AC328AB" w14:textId="77777777" w:rsidR="005430E2" w:rsidRPr="00161819" w:rsidRDefault="005430E2" w:rsidP="00EF3FDB">
            <w:pPr>
              <w:tabs>
                <w:tab w:val="left" w:pos="2600"/>
              </w:tabs>
              <w:suppressAutoHyphens/>
              <w:spacing w:before="80" w:after="80"/>
              <w:ind w:right="119"/>
              <w:jc w:val="both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Mini BRUT</w:t>
            </w:r>
          </w:p>
          <w:p w14:paraId="33099A3A" w14:textId="4223FCF3" w:rsidR="005430E2" w:rsidRPr="0006593D" w:rsidRDefault="005430E2" w:rsidP="00EF3FDB">
            <w:pPr>
              <w:tabs>
                <w:tab w:val="left" w:pos="2600"/>
              </w:tabs>
              <w:suppressAutoHyphens/>
              <w:spacing w:before="80" w:after="80"/>
              <w:ind w:right="119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Mini NET</w:t>
            </w:r>
          </w:p>
        </w:tc>
        <w:tc>
          <w:tcPr>
            <w:tcW w:w="2634" w:type="dxa"/>
          </w:tcPr>
          <w:p w14:paraId="6DB8A5C0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3714€</w:t>
            </w:r>
          </w:p>
          <w:p w14:paraId="126E7379" w14:textId="694432D6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3353€</w:t>
            </w:r>
          </w:p>
        </w:tc>
        <w:tc>
          <w:tcPr>
            <w:tcW w:w="2949" w:type="dxa"/>
          </w:tcPr>
          <w:p w14:paraId="1758E0F9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386€</w:t>
            </w:r>
          </w:p>
          <w:p w14:paraId="3250A41D" w14:textId="0DF25CBF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348€</w:t>
            </w:r>
          </w:p>
        </w:tc>
        <w:tc>
          <w:tcPr>
            <w:tcW w:w="2319" w:type="dxa"/>
          </w:tcPr>
          <w:p w14:paraId="79AD8807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4100€</w:t>
            </w:r>
          </w:p>
          <w:p w14:paraId="5AB4C2BD" w14:textId="749A4F0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b/>
                <w:bCs/>
                <w:color w:val="FF0000"/>
                <w:spacing w:val="-6"/>
                <w:sz w:val="26"/>
                <w:szCs w:val="26"/>
              </w:rPr>
              <w:t>370</w:t>
            </w:r>
            <w:r w:rsidR="0070546D">
              <w:rPr>
                <w:rFonts w:ascii="Times New Roman" w:hAnsi="Times New Roman"/>
                <w:b/>
                <w:bCs/>
                <w:color w:val="FF0000"/>
                <w:spacing w:val="-6"/>
                <w:sz w:val="26"/>
                <w:szCs w:val="26"/>
              </w:rPr>
              <w:t>1</w:t>
            </w:r>
            <w:r w:rsidRPr="00161819">
              <w:rPr>
                <w:rFonts w:ascii="Times New Roman" w:hAnsi="Times New Roman"/>
                <w:b/>
                <w:bCs/>
                <w:color w:val="FF0000"/>
                <w:spacing w:val="-6"/>
                <w:sz w:val="26"/>
                <w:szCs w:val="26"/>
              </w:rPr>
              <w:t>€</w:t>
            </w:r>
          </w:p>
        </w:tc>
      </w:tr>
      <w:tr w:rsidR="005430E2" w:rsidRPr="0006593D" w14:paraId="282978E4" w14:textId="77777777" w:rsidTr="005430E2">
        <w:tc>
          <w:tcPr>
            <w:tcW w:w="2634" w:type="dxa"/>
          </w:tcPr>
          <w:p w14:paraId="7F58C844" w14:textId="6BA3F499" w:rsidR="005430E2" w:rsidRPr="00161819" w:rsidRDefault="005430E2" w:rsidP="00EF3FDB">
            <w:pPr>
              <w:tabs>
                <w:tab w:val="left" w:pos="2600"/>
              </w:tabs>
              <w:suppressAutoHyphens/>
              <w:spacing w:before="80" w:after="80"/>
              <w:ind w:right="119"/>
              <w:jc w:val="both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Moyen Brut</w:t>
            </w:r>
          </w:p>
          <w:p w14:paraId="17C85A23" w14:textId="641162B2" w:rsidR="005430E2" w:rsidRPr="0006593D" w:rsidRDefault="005430E2" w:rsidP="00EF3FDB">
            <w:pPr>
              <w:tabs>
                <w:tab w:val="left" w:pos="2600"/>
              </w:tabs>
              <w:suppressAutoHyphens/>
              <w:spacing w:before="80" w:after="80"/>
              <w:ind w:right="119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Moyen Net</w:t>
            </w:r>
          </w:p>
        </w:tc>
        <w:tc>
          <w:tcPr>
            <w:tcW w:w="2634" w:type="dxa"/>
          </w:tcPr>
          <w:p w14:paraId="5C7935FB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4049€</w:t>
            </w:r>
          </w:p>
          <w:p w14:paraId="7C36B618" w14:textId="02084E9D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3656€</w:t>
            </w:r>
          </w:p>
        </w:tc>
        <w:tc>
          <w:tcPr>
            <w:tcW w:w="2949" w:type="dxa"/>
          </w:tcPr>
          <w:p w14:paraId="1BC0DE54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421€</w:t>
            </w:r>
          </w:p>
          <w:p w14:paraId="59F4BE90" w14:textId="6F25620C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380€</w:t>
            </w:r>
          </w:p>
        </w:tc>
        <w:tc>
          <w:tcPr>
            <w:tcW w:w="2319" w:type="dxa"/>
          </w:tcPr>
          <w:p w14:paraId="4C5A3732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4470€</w:t>
            </w:r>
          </w:p>
          <w:p w14:paraId="1D3F804B" w14:textId="768FDB3F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4036€</w:t>
            </w:r>
          </w:p>
        </w:tc>
      </w:tr>
      <w:tr w:rsidR="005430E2" w:rsidRPr="0006593D" w14:paraId="2584409B" w14:textId="77777777" w:rsidTr="005430E2">
        <w:tc>
          <w:tcPr>
            <w:tcW w:w="2634" w:type="dxa"/>
          </w:tcPr>
          <w:p w14:paraId="6313C0E1" w14:textId="77777777" w:rsidR="005430E2" w:rsidRPr="00161819" w:rsidRDefault="005430E2" w:rsidP="00EF3FDB">
            <w:pPr>
              <w:tabs>
                <w:tab w:val="left" w:pos="2600"/>
              </w:tabs>
              <w:suppressAutoHyphens/>
              <w:spacing w:before="80" w:after="80"/>
              <w:ind w:right="119"/>
              <w:jc w:val="both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Maxi Brut</w:t>
            </w:r>
          </w:p>
          <w:p w14:paraId="01821E85" w14:textId="140B7505" w:rsidR="005430E2" w:rsidRPr="0006593D" w:rsidRDefault="005430E2" w:rsidP="00EF3FDB">
            <w:pPr>
              <w:tabs>
                <w:tab w:val="left" w:pos="2600"/>
              </w:tabs>
              <w:suppressAutoHyphens/>
              <w:spacing w:before="80" w:after="80"/>
              <w:ind w:right="119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Maxi Net</w:t>
            </w:r>
          </w:p>
        </w:tc>
        <w:tc>
          <w:tcPr>
            <w:tcW w:w="2634" w:type="dxa"/>
          </w:tcPr>
          <w:p w14:paraId="5A842888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5360€</w:t>
            </w:r>
          </w:p>
          <w:p w14:paraId="77D979B4" w14:textId="1228EB38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4840€</w:t>
            </w:r>
          </w:p>
        </w:tc>
        <w:tc>
          <w:tcPr>
            <w:tcW w:w="2949" w:type="dxa"/>
          </w:tcPr>
          <w:p w14:paraId="76533E45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color w:val="7F7F7F" w:themeColor="text1" w:themeTint="80"/>
                <w:spacing w:val="-6"/>
                <w:sz w:val="26"/>
                <w:szCs w:val="26"/>
              </w:rPr>
              <w:t>558€</w:t>
            </w:r>
          </w:p>
          <w:p w14:paraId="6D1EE0BB" w14:textId="7B42D66A" w:rsidR="005430E2" w:rsidRPr="0006593D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6593D">
              <w:rPr>
                <w:rFonts w:ascii="Times New Roman" w:hAnsi="Times New Roman"/>
                <w:spacing w:val="-6"/>
                <w:sz w:val="26"/>
                <w:szCs w:val="26"/>
              </w:rPr>
              <w:t>503€</w:t>
            </w:r>
          </w:p>
        </w:tc>
        <w:tc>
          <w:tcPr>
            <w:tcW w:w="2319" w:type="dxa"/>
          </w:tcPr>
          <w:p w14:paraId="1605F151" w14:textId="77777777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5918€</w:t>
            </w:r>
          </w:p>
          <w:p w14:paraId="54A0525B" w14:textId="113A768B" w:rsidR="005430E2" w:rsidRPr="00161819" w:rsidRDefault="005430E2" w:rsidP="005430E2">
            <w:pPr>
              <w:tabs>
                <w:tab w:val="left" w:pos="2600"/>
              </w:tabs>
              <w:suppressAutoHyphens/>
              <w:spacing w:before="80" w:after="80"/>
              <w:ind w:right="119"/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161819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5343€</w:t>
            </w:r>
          </w:p>
        </w:tc>
      </w:tr>
    </w:tbl>
    <w:p w14:paraId="6114E518" w14:textId="552ABC57" w:rsidR="0006593D" w:rsidRPr="00161819" w:rsidRDefault="005430E2" w:rsidP="00EF3FDB">
      <w:pPr>
        <w:tabs>
          <w:tab w:val="left" w:pos="2600"/>
        </w:tabs>
        <w:suppressAutoHyphens/>
        <w:spacing w:before="80" w:after="80" w:line="240" w:lineRule="auto"/>
        <w:ind w:right="119"/>
        <w:jc w:val="both"/>
        <w:rPr>
          <w:rFonts w:ascii="Times New Roman" w:hAnsi="Times New Roman"/>
          <w:b/>
          <w:bCs/>
          <w:spacing w:val="-6"/>
          <w:sz w:val="26"/>
          <w:szCs w:val="26"/>
        </w:rPr>
      </w:pPr>
      <w:r w:rsidRPr="0006593D">
        <w:rPr>
          <w:rFonts w:ascii="Times New Roman" w:hAnsi="Times New Roman"/>
          <w:spacing w:val="-6"/>
          <w:sz w:val="26"/>
          <w:szCs w:val="26"/>
        </w:rPr>
        <w:t>Ces sommes sont</w:t>
      </w:r>
      <w:r w:rsidR="00161819">
        <w:rPr>
          <w:rFonts w:ascii="Times New Roman" w:hAnsi="Times New Roman"/>
          <w:spacing w:val="-6"/>
          <w:sz w:val="26"/>
          <w:szCs w:val="26"/>
        </w:rPr>
        <w:t xml:space="preserve"> données</w:t>
      </w:r>
      <w:r w:rsidRPr="0006593D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61819">
        <w:rPr>
          <w:rFonts w:ascii="Times New Roman" w:hAnsi="Times New Roman"/>
          <w:spacing w:val="-6"/>
          <w:sz w:val="26"/>
          <w:szCs w:val="26"/>
        </w:rPr>
        <w:t xml:space="preserve">sur la base de </w:t>
      </w:r>
      <w:r w:rsidRPr="0006593D">
        <w:rPr>
          <w:rFonts w:ascii="Times New Roman" w:hAnsi="Times New Roman"/>
          <w:spacing w:val="-6"/>
          <w:sz w:val="26"/>
          <w:szCs w:val="26"/>
        </w:rPr>
        <w:t>100% de présence</w:t>
      </w:r>
      <w:r w:rsidR="00161819">
        <w:rPr>
          <w:rFonts w:ascii="Times New Roman" w:hAnsi="Times New Roman"/>
          <w:spacing w:val="-6"/>
          <w:sz w:val="26"/>
          <w:szCs w:val="26"/>
        </w:rPr>
        <w:t>,</w:t>
      </w:r>
      <w:r w:rsidRPr="0006593D">
        <w:rPr>
          <w:rFonts w:ascii="Times New Roman" w:hAnsi="Times New Roman"/>
          <w:spacing w:val="-6"/>
          <w:sz w:val="26"/>
          <w:szCs w:val="26"/>
        </w:rPr>
        <w:t xml:space="preserve"> pour un salarié à temps plein. </w:t>
      </w:r>
      <w:r w:rsidRPr="00161819">
        <w:rPr>
          <w:rFonts w:ascii="Times New Roman" w:hAnsi="Times New Roman"/>
          <w:b/>
          <w:bCs/>
          <w:spacing w:val="-6"/>
          <w:sz w:val="26"/>
          <w:szCs w:val="26"/>
        </w:rPr>
        <w:t>Si vous avez été malade</w:t>
      </w:r>
      <w:r w:rsidR="00972C7E" w:rsidRPr="0016181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161819">
        <w:rPr>
          <w:rFonts w:ascii="Times New Roman" w:hAnsi="Times New Roman"/>
          <w:b/>
          <w:bCs/>
          <w:spacing w:val="-6"/>
          <w:sz w:val="26"/>
          <w:szCs w:val="26"/>
        </w:rPr>
        <w:t>par exemple il faut encore retirer</w:t>
      </w:r>
      <w:r w:rsidR="0006593D" w:rsidRPr="0016181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="00972C7E" w:rsidRPr="00161819">
        <w:rPr>
          <w:rFonts w:ascii="Times New Roman" w:hAnsi="Times New Roman"/>
          <w:b/>
          <w:bCs/>
          <w:spacing w:val="-6"/>
          <w:sz w:val="26"/>
          <w:szCs w:val="26"/>
        </w:rPr>
        <w:t>une dizaine d’euro</w:t>
      </w:r>
      <w:r w:rsidR="00161819" w:rsidRPr="00161819">
        <w:rPr>
          <w:rFonts w:ascii="Times New Roman" w:hAnsi="Times New Roman"/>
          <w:b/>
          <w:bCs/>
          <w:spacing w:val="-6"/>
          <w:sz w:val="26"/>
          <w:szCs w:val="26"/>
        </w:rPr>
        <w:t>s</w:t>
      </w:r>
      <w:r w:rsidRPr="00161819">
        <w:rPr>
          <w:rFonts w:ascii="Times New Roman" w:hAnsi="Times New Roman"/>
          <w:b/>
          <w:bCs/>
          <w:spacing w:val="-6"/>
          <w:sz w:val="26"/>
          <w:szCs w:val="26"/>
        </w:rPr>
        <w:t xml:space="preserve"> par journée d’absence !</w:t>
      </w:r>
    </w:p>
    <w:p w14:paraId="434796C2" w14:textId="2676C6D0" w:rsidR="0006593D" w:rsidRPr="004D377A" w:rsidRDefault="005430E2" w:rsidP="0006593D">
      <w:pPr>
        <w:tabs>
          <w:tab w:val="left" w:pos="2600"/>
        </w:tabs>
        <w:suppressAutoHyphens/>
        <w:spacing w:before="80" w:after="80" w:line="240" w:lineRule="auto"/>
        <w:ind w:right="119"/>
        <w:jc w:val="center"/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</w:pPr>
      <w:r w:rsidRPr="004D377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Merci </w:t>
      </w:r>
      <w:r w:rsidR="00161819" w:rsidRPr="004D377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à </w:t>
      </w:r>
      <w:r w:rsidRPr="004D377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l’accord qui pénalise les malades</w:t>
      </w:r>
      <w:r w:rsidR="00DD504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,</w:t>
      </w:r>
      <w:r w:rsidRPr="004D377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qui n’ont pas fait le choix d’être malade</w:t>
      </w:r>
      <w:r w:rsidR="00DD504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s..</w:t>
      </w:r>
      <w:r w:rsidRPr="004D377A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.</w:t>
      </w:r>
    </w:p>
    <w:p w14:paraId="021AD761" w14:textId="1F139F6F" w:rsidR="00A46E67" w:rsidRPr="00972C7E" w:rsidRDefault="005430E2" w:rsidP="00DF07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4"/>
          <w:szCs w:val="34"/>
        </w:rPr>
      </w:pPr>
      <w:r w:rsidRPr="00972C7E">
        <w:rPr>
          <w:rFonts w:ascii="Comic Sans MS" w:hAnsi="Comic Sans MS" w:cs="Times New Roman"/>
          <w:b/>
          <w:bCs/>
          <w:noProof/>
          <w:color w:val="FF0000"/>
          <w:sz w:val="34"/>
          <w:szCs w:val="34"/>
        </w:rPr>
        <w:t xml:space="preserve">Chômage partiel et </w:t>
      </w:r>
      <w:r w:rsidR="00DD5043">
        <w:rPr>
          <w:rFonts w:ascii="Comic Sans MS" w:hAnsi="Comic Sans MS" w:cs="Times New Roman"/>
          <w:b/>
          <w:bCs/>
          <w:noProof/>
          <w:color w:val="FF0000"/>
          <w:sz w:val="34"/>
          <w:szCs w:val="34"/>
        </w:rPr>
        <w:t>amputation de nos</w:t>
      </w:r>
      <w:r w:rsidRPr="00972C7E">
        <w:rPr>
          <w:rFonts w:ascii="Comic Sans MS" w:hAnsi="Comic Sans MS" w:cs="Times New Roman"/>
          <w:b/>
          <w:bCs/>
          <w:noProof/>
          <w:color w:val="FF0000"/>
          <w:sz w:val="34"/>
          <w:szCs w:val="34"/>
        </w:rPr>
        <w:t xml:space="preserve"> salaire</w:t>
      </w:r>
      <w:r w:rsidR="00DD5043">
        <w:rPr>
          <w:rFonts w:ascii="Comic Sans MS" w:hAnsi="Comic Sans MS" w:cs="Times New Roman"/>
          <w:b/>
          <w:bCs/>
          <w:noProof/>
          <w:color w:val="FF0000"/>
          <w:sz w:val="34"/>
          <w:szCs w:val="34"/>
        </w:rPr>
        <w:t>s</w:t>
      </w:r>
      <w:r w:rsidR="00A46E67" w:rsidRPr="00972C7E">
        <w:rPr>
          <w:rFonts w:ascii="Comic Sans MS" w:hAnsi="Comic Sans MS" w:cs="Times New Roman"/>
          <w:b/>
          <w:bCs/>
          <w:noProof/>
          <w:color w:val="FF0000"/>
          <w:sz w:val="34"/>
          <w:szCs w:val="34"/>
        </w:rPr>
        <w:t> !</w:t>
      </w:r>
    </w:p>
    <w:p w14:paraId="65FEF975" w14:textId="77777777" w:rsidR="00DD5043" w:rsidRDefault="008F06D5" w:rsidP="00DD5043">
      <w:p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  <w:r w:rsidRPr="009102EA">
        <w:rPr>
          <w:rFonts w:ascii="Times New Roman" w:hAnsi="Times New Roman"/>
          <w:noProof/>
          <w:spacing w:val="-6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D25D57B" wp14:editId="6B3C9DE7">
            <wp:simplePos x="0" y="0"/>
            <wp:positionH relativeFrom="column">
              <wp:posOffset>4435475</wp:posOffset>
            </wp:positionH>
            <wp:positionV relativeFrom="paragraph">
              <wp:posOffset>22860</wp:posOffset>
            </wp:positionV>
            <wp:extent cx="2275840" cy="1882140"/>
            <wp:effectExtent l="0" t="0" r="0" b="3810"/>
            <wp:wrapTight wrapText="bothSides">
              <wp:wrapPolygon edited="0">
                <wp:start x="0" y="0"/>
                <wp:lineTo x="0" y="21425"/>
                <wp:lineTo x="21335" y="21425"/>
                <wp:lineTo x="21335" y="0"/>
                <wp:lineTo x="0" y="0"/>
              </wp:wrapPolygon>
            </wp:wrapTight>
            <wp:docPr id="13938290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29038" name="Image 139382903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0E2" w:rsidRPr="008F06D5">
        <w:rPr>
          <w:rFonts w:ascii="Times New Roman" w:hAnsi="Times New Roman" w:cs="Times New Roman"/>
          <w:noProof/>
          <w:spacing w:val="-2"/>
          <w:sz w:val="26"/>
          <w:szCs w:val="26"/>
        </w:rPr>
        <w:t>D</w:t>
      </w:r>
      <w:r w:rsidR="00972C7E">
        <w:rPr>
          <w:rFonts w:ascii="Times New Roman" w:hAnsi="Times New Roman" w:cs="Times New Roman"/>
          <w:noProof/>
          <w:spacing w:val="-2"/>
          <w:sz w:val="26"/>
          <w:szCs w:val="26"/>
        </w:rPr>
        <w:t>è</w:t>
      </w:r>
      <w:r w:rsidR="005430E2" w:rsidRPr="008F06D5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s la fin du mois, et avec la signature de l’accord de transition de la nouvelle convention collective signé par </w:t>
      </w:r>
      <w:r w:rsidR="005430E2" w:rsidRPr="00161819">
        <w:rPr>
          <w:rFonts w:ascii="Times New Roman" w:hAnsi="Times New Roman" w:cs="Times New Roman"/>
          <w:b/>
          <w:bCs/>
          <w:noProof/>
          <w:color w:val="2F5496" w:themeColor="accent1" w:themeShade="BF"/>
          <w:spacing w:val="-2"/>
          <w:sz w:val="26"/>
          <w:szCs w:val="26"/>
        </w:rPr>
        <w:t>FO, CFTC et CFE/CGC</w:t>
      </w:r>
      <w:r w:rsidR="005430E2" w:rsidRPr="008F06D5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, </w:t>
      </w:r>
      <w:r w:rsidR="001551B8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pour remonter la borne basse, </w:t>
      </w:r>
      <w:r w:rsidR="005430E2" w:rsidRPr="008F06D5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la direction va </w:t>
      </w:r>
      <w:r w:rsidR="001551B8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ponctionner </w:t>
      </w:r>
      <w:r w:rsidR="00DD5043">
        <w:rPr>
          <w:rFonts w:ascii="Times New Roman" w:hAnsi="Times New Roman" w:cs="Times New Roman"/>
          <w:noProof/>
          <w:spacing w:val="-2"/>
          <w:sz w:val="26"/>
          <w:szCs w:val="26"/>
        </w:rPr>
        <w:t>la paye</w:t>
      </w:r>
      <w:r w:rsidR="001551B8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 des salariés en équipe à hauteur de :</w:t>
      </w:r>
    </w:p>
    <w:p w14:paraId="651F17CB" w14:textId="1B31F133" w:rsidR="00DD5043" w:rsidRPr="00DD5043" w:rsidRDefault="00DD5043" w:rsidP="00DD5043">
      <w:pPr>
        <w:pStyle w:val="Paragraphedeliste"/>
        <w:numPr>
          <w:ilvl w:val="0"/>
          <w:numId w:val="15"/>
        </w:num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  <w:r w:rsidRPr="00DD5043">
        <w:rPr>
          <w:rFonts w:ascii="Times New Roman" w:hAnsi="Times New Roman" w:cs="Times New Roman"/>
          <w:b/>
          <w:bCs/>
          <w:noProof/>
          <w:spacing w:val="-2"/>
          <w:sz w:val="26"/>
          <w:szCs w:val="26"/>
        </w:rPr>
        <w:t>16% X 2 jours en février et,</w:t>
      </w:r>
    </w:p>
    <w:p w14:paraId="74E0C466" w14:textId="77777777" w:rsidR="00DD5043" w:rsidRPr="00DD5043" w:rsidRDefault="00DD5043" w:rsidP="00DD5043">
      <w:pPr>
        <w:pStyle w:val="Paragraphedeliste"/>
        <w:numPr>
          <w:ilvl w:val="0"/>
          <w:numId w:val="14"/>
        </w:num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  <w:r w:rsidRPr="00DD5043">
        <w:rPr>
          <w:rFonts w:ascii="Times New Roman" w:hAnsi="Times New Roman" w:cs="Times New Roman"/>
          <w:b/>
          <w:bCs/>
          <w:noProof/>
          <w:spacing w:val="-2"/>
          <w:sz w:val="26"/>
          <w:szCs w:val="26"/>
        </w:rPr>
        <w:t>16 % X 2 jours en mars</w:t>
      </w:r>
    </w:p>
    <w:p w14:paraId="2BDE952E" w14:textId="77777777" w:rsidR="00007414" w:rsidRPr="0063601F" w:rsidRDefault="00007414" w:rsidP="00007414">
      <w:p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  <w:r w:rsidRPr="0063601F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En février, les 8 jours de H- ne seront payés qu’à 84%, primes de transport et d’ICH ne sont pas payées, encore du manque à gagner sur nos salaires ! </w:t>
      </w:r>
      <w:r w:rsidRPr="0063601F">
        <w:rPr>
          <w:rFonts w:ascii="Times New Roman" w:hAnsi="Times New Roman" w:cs="Times New Roman"/>
          <w:b/>
          <w:bCs/>
          <w:noProof/>
          <w:spacing w:val="-2"/>
          <w:sz w:val="26"/>
          <w:szCs w:val="26"/>
        </w:rPr>
        <w:t>Mais c’est l’organisation du travail de la direction qui provoque des aléas de production.</w:t>
      </w:r>
    </w:p>
    <w:p w14:paraId="505CF4DC" w14:textId="77777777" w:rsidR="00007414" w:rsidRPr="0097183C" w:rsidRDefault="00007414" w:rsidP="00007414">
      <w:pPr>
        <w:suppressAutoHyphens/>
        <w:spacing w:before="120" w:after="120" w:line="240" w:lineRule="auto"/>
        <w:ind w:right="119"/>
        <w:jc w:val="center"/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</w:rPr>
      </w:pPr>
      <w:r w:rsidRPr="0097183C">
        <w:rPr>
          <w:rFonts w:ascii="Times New Roman" w:hAnsi="Times New Roman" w:cs="Times New Roman"/>
          <w:b/>
          <w:bCs/>
          <w:noProof/>
          <w:color w:val="FF0000"/>
          <w:spacing w:val="-2"/>
          <w:sz w:val="28"/>
          <w:szCs w:val="28"/>
        </w:rPr>
        <w:t>La CGT revendique que la direction paie à 100% les H- à tous les salariés, intérimaires inclus, la suppression des compteurs H+/H- et celle du compteur H- de récupération !</w:t>
      </w:r>
    </w:p>
    <w:p w14:paraId="0DB242FB" w14:textId="77777777" w:rsidR="00007414" w:rsidRPr="009D557C" w:rsidRDefault="00007414" w:rsidP="0063601F">
      <w:pPr>
        <w:suppressAutoHyphens/>
        <w:spacing w:before="120" w:after="120" w:line="240" w:lineRule="auto"/>
        <w:ind w:right="119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 w:rsidRPr="009D557C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Avec les milliards d’euros de bénéfices que notre travail rapporte, nos paies doivent être complètes</w:t>
      </w: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,</w:t>
      </w:r>
      <w:r w:rsidRPr="009D557C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 xml:space="preserve"> c’est à la direction d’assumer les conséquences des aléas de la production !</w:t>
      </w:r>
    </w:p>
    <w:p w14:paraId="4D379F73" w14:textId="652FCFED" w:rsidR="00775C19" w:rsidRPr="00D04D65" w:rsidRDefault="00F1595C" w:rsidP="006360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</w:pPr>
      <w:r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>Pour</w:t>
      </w:r>
      <w:r w:rsidR="006F2191"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 xml:space="preserve"> les femmes, des pertes de salaire supplémentaires</w:t>
      </w:r>
      <w:r w:rsidR="00440B2F"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 xml:space="preserve"> </w:t>
      </w:r>
      <w:r w:rsidR="00775C19" w:rsidRPr="00D04D65"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>!</w:t>
      </w:r>
    </w:p>
    <w:p w14:paraId="1B2993E0" w14:textId="16B35203" w:rsidR="004F7553" w:rsidRPr="00CD00EF" w:rsidRDefault="006F2191" w:rsidP="0063601F">
      <w:pPr>
        <w:tabs>
          <w:tab w:val="left" w:pos="2600"/>
        </w:tabs>
        <w:suppressAutoHyphens/>
        <w:spacing w:before="80" w:after="8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CD00EF">
        <w:rPr>
          <w:rFonts w:ascii="Times New Roman" w:hAnsi="Times New Roman"/>
          <w:spacing w:val="-6"/>
          <w:sz w:val="26"/>
          <w:szCs w:val="26"/>
        </w:rPr>
        <w:t xml:space="preserve">En 2024, l’écart moyen des salaires entre les hommes et les femmes, dans le secteur privé est encore de 24%. Dans la métallurgie et notamment chez Stellantis, dans les secteurs de production, les femmes subissent aussi la masculinisation des métiers, là où l’employeur devrait adapter le travail à l’homme, il ne répond pas à </w:t>
      </w:r>
      <w:r w:rsidR="00DD5043" w:rsidRPr="00CD00EF">
        <w:rPr>
          <w:rFonts w:ascii="Times New Roman" w:hAnsi="Times New Roman"/>
          <w:spacing w:val="-6"/>
          <w:sz w:val="26"/>
          <w:szCs w:val="26"/>
        </w:rPr>
        <w:t>son</w:t>
      </w:r>
      <w:r w:rsidRPr="00CD00EF">
        <w:rPr>
          <w:rFonts w:ascii="Times New Roman" w:hAnsi="Times New Roman"/>
          <w:spacing w:val="-6"/>
          <w:sz w:val="26"/>
          <w:szCs w:val="26"/>
        </w:rPr>
        <w:t xml:space="preserve"> obligation légale</w:t>
      </w:r>
      <w:r w:rsidR="00DD5043" w:rsidRPr="00CD00EF">
        <w:rPr>
          <w:rFonts w:ascii="Times New Roman" w:hAnsi="Times New Roman"/>
          <w:spacing w:val="-6"/>
          <w:sz w:val="26"/>
          <w:szCs w:val="26"/>
        </w:rPr>
        <w:t>.</w:t>
      </w:r>
      <w:r w:rsidRPr="00CD00EF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D5043" w:rsidRPr="00CD00EF">
        <w:rPr>
          <w:rFonts w:ascii="Times New Roman" w:hAnsi="Times New Roman"/>
          <w:spacing w:val="-6"/>
          <w:sz w:val="26"/>
          <w:szCs w:val="26"/>
        </w:rPr>
        <w:t xml:space="preserve">La conséquence c’est que </w:t>
      </w:r>
      <w:r w:rsidRPr="00CD00EF">
        <w:rPr>
          <w:rFonts w:ascii="Times New Roman" w:hAnsi="Times New Roman"/>
          <w:spacing w:val="-6"/>
          <w:sz w:val="26"/>
          <w:szCs w:val="26"/>
        </w:rPr>
        <w:t>les salariées</w:t>
      </w:r>
      <w:r w:rsidR="00DD5043" w:rsidRPr="00CD00EF">
        <w:rPr>
          <w:rFonts w:ascii="Times New Roman" w:hAnsi="Times New Roman"/>
          <w:spacing w:val="-6"/>
          <w:sz w:val="26"/>
          <w:szCs w:val="26"/>
        </w:rPr>
        <w:t>,</w:t>
      </w:r>
      <w:r w:rsidRPr="00CD00EF">
        <w:rPr>
          <w:rFonts w:ascii="Times New Roman" w:hAnsi="Times New Roman"/>
          <w:spacing w:val="-6"/>
          <w:sz w:val="26"/>
          <w:szCs w:val="26"/>
        </w:rPr>
        <w:t xml:space="preserve"> entre autres</w:t>
      </w:r>
      <w:r w:rsidR="00DD5043" w:rsidRPr="00CD00EF">
        <w:rPr>
          <w:rFonts w:ascii="Times New Roman" w:hAnsi="Times New Roman"/>
          <w:spacing w:val="-6"/>
          <w:sz w:val="26"/>
          <w:szCs w:val="26"/>
        </w:rPr>
        <w:t>,</w:t>
      </w:r>
      <w:r w:rsidRPr="00CD00EF">
        <w:rPr>
          <w:rFonts w:ascii="Times New Roman" w:hAnsi="Times New Roman"/>
          <w:spacing w:val="-6"/>
          <w:sz w:val="26"/>
          <w:szCs w:val="26"/>
        </w:rPr>
        <w:t xml:space="preserve"> subissent des difficultés de reclassement et d’adaptation de postes.</w:t>
      </w:r>
    </w:p>
    <w:p w14:paraId="1577CDC4" w14:textId="743B48C6" w:rsidR="00F1595C" w:rsidRPr="00CD00EF" w:rsidRDefault="006F2191" w:rsidP="0063601F">
      <w:pPr>
        <w:tabs>
          <w:tab w:val="left" w:pos="2600"/>
        </w:tabs>
        <w:suppressAutoHyphens/>
        <w:spacing w:before="80" w:after="80" w:line="240" w:lineRule="auto"/>
        <w:ind w:right="119"/>
        <w:jc w:val="center"/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</w:pPr>
      <w:r w:rsidRPr="00CD00EF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La CGT revendique tout au long de l’année</w:t>
      </w:r>
      <w:r w:rsidR="00DD5043" w:rsidRPr="00CD00EF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une </w:t>
      </w:r>
      <w:r w:rsidRPr="00CD00EF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égalité professionnelle</w:t>
      </w:r>
      <w:r w:rsidR="00DD5043" w:rsidRPr="00CD00EF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et salariale</w:t>
      </w:r>
      <w:r w:rsidRPr="00CD00EF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entre les femmes et les hommes.</w:t>
      </w:r>
    </w:p>
    <w:p w14:paraId="4045D946" w14:textId="75C59F26" w:rsidR="006F2191" w:rsidRPr="0063601F" w:rsidRDefault="006F2191" w:rsidP="0063601F">
      <w:pPr>
        <w:tabs>
          <w:tab w:val="left" w:pos="2600"/>
        </w:tabs>
        <w:suppressAutoHyphens/>
        <w:spacing w:before="80" w:after="80" w:line="240" w:lineRule="auto"/>
        <w:ind w:right="119"/>
        <w:jc w:val="center"/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</w:pPr>
      <w:r w:rsidRPr="00CD00EF">
        <w:rPr>
          <w:rFonts w:ascii="Times New Roman" w:hAnsi="Times New Roman"/>
          <w:b/>
          <w:bCs/>
          <w:color w:val="7030A0"/>
          <w:spacing w:val="-6"/>
          <w:sz w:val="28"/>
          <w:szCs w:val="28"/>
        </w:rPr>
        <w:t>Dans le cadre de la journée du 8 mars, journée internationale des droits des femmes, la CGT vous propose</w:t>
      </w:r>
      <w:r w:rsidR="005243CB">
        <w:rPr>
          <w:rFonts w:ascii="Times New Roman" w:hAnsi="Times New Roman"/>
          <w:b/>
          <w:bCs/>
          <w:color w:val="7030A0"/>
          <w:spacing w:val="-6"/>
          <w:sz w:val="28"/>
          <w:szCs w:val="28"/>
        </w:rPr>
        <w:t xml:space="preserve"> pour</w:t>
      </w:r>
      <w:r w:rsidR="00007414">
        <w:rPr>
          <w:rFonts w:ascii="Times New Roman" w:hAnsi="Times New Roman"/>
          <w:b/>
          <w:bCs/>
          <w:color w:val="7030A0"/>
          <w:spacing w:val="-6"/>
          <w:sz w:val="28"/>
          <w:szCs w:val="28"/>
        </w:rPr>
        <w:t xml:space="preserve"> cette journée</w:t>
      </w:r>
      <w:r w:rsidRPr="00CD00EF">
        <w:rPr>
          <w:rFonts w:ascii="Times New Roman" w:hAnsi="Times New Roman"/>
          <w:b/>
          <w:bCs/>
          <w:color w:val="7030A0"/>
          <w:spacing w:val="-6"/>
          <w:sz w:val="28"/>
          <w:szCs w:val="28"/>
        </w:rPr>
        <w:t>, un moyen de vous exprimer sur ce suje</w:t>
      </w:r>
      <w:r w:rsidR="00007414">
        <w:rPr>
          <w:rFonts w:ascii="Times New Roman" w:hAnsi="Times New Roman"/>
          <w:b/>
          <w:bCs/>
          <w:color w:val="7030A0"/>
          <w:spacing w:val="-6"/>
          <w:sz w:val="28"/>
          <w:szCs w:val="28"/>
        </w:rPr>
        <w:t xml:space="preserve">t, </w:t>
      </w:r>
      <w:r w:rsidR="0063601F" w:rsidRPr="0063601F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>(le lieu et l’heure vous ser</w:t>
      </w:r>
      <w:r w:rsidR="005243CB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>ont</w:t>
      </w:r>
      <w:r w:rsidR="0063601F" w:rsidRPr="0063601F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 xml:space="preserve"> communiqué</w:t>
      </w:r>
      <w:r w:rsidR="005243CB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>s</w:t>
      </w:r>
      <w:r w:rsidR="0063601F" w:rsidRPr="0063601F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 xml:space="preserve"> dans un prochain tract)</w:t>
      </w:r>
    </w:p>
    <w:sectPr w:rsidR="006F2191" w:rsidRPr="0063601F" w:rsidSect="00E900E7">
      <w:headerReference w:type="default" r:id="rId13"/>
      <w:footerReference w:type="default" r:id="rId14"/>
      <w:type w:val="continuous"/>
      <w:pgSz w:w="11906" w:h="16838"/>
      <w:pgMar w:top="77" w:right="680" w:bottom="425" w:left="680" w:header="230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D8FE" w14:textId="77777777" w:rsidR="00E900E7" w:rsidRDefault="00E900E7">
      <w:pPr>
        <w:spacing w:after="0" w:line="240" w:lineRule="auto"/>
      </w:pPr>
      <w:r>
        <w:separator/>
      </w:r>
    </w:p>
  </w:endnote>
  <w:endnote w:type="continuationSeparator" w:id="0">
    <w:p w14:paraId="2B0C3EB5" w14:textId="77777777" w:rsidR="00E900E7" w:rsidRDefault="00E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4CDF" w14:textId="77777777" w:rsidR="00E57674" w:rsidRDefault="00891FAF" w:rsidP="00BC4A48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291D0139" w14:textId="77777777" w:rsidR="00E57674" w:rsidRPr="00003ED3" w:rsidRDefault="00891FAF" w:rsidP="00BC4A48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63AE" w14:textId="77777777" w:rsidR="00E900E7" w:rsidRDefault="00E900E7">
      <w:pPr>
        <w:spacing w:after="0" w:line="240" w:lineRule="auto"/>
      </w:pPr>
      <w:r>
        <w:separator/>
      </w:r>
    </w:p>
  </w:footnote>
  <w:footnote w:type="continuationSeparator" w:id="0">
    <w:p w14:paraId="48F99340" w14:textId="77777777" w:rsidR="00E900E7" w:rsidRDefault="00E9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31A3" w14:textId="6C67E90F" w:rsidR="00E57674" w:rsidRPr="00A4473F" w:rsidRDefault="00891FAF" w:rsidP="00DA6B42">
    <w:pPr>
      <w:spacing w:before="120" w:after="120" w:line="240" w:lineRule="auto"/>
      <w:ind w:left="1701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4E6462">
      <w:rPr>
        <w:rFonts w:ascii="Times New Roman" w:hAnsi="Times New Roman" w:cs="Times New Roman"/>
        <w:b/>
        <w:i/>
        <w:iCs/>
        <w:sz w:val="24"/>
        <w:szCs w:val="24"/>
      </w:rPr>
      <w:t xml:space="preserve">S </w:t>
    </w:r>
    <w:r w:rsidR="009A20EF">
      <w:rPr>
        <w:rFonts w:ascii="Times New Roman" w:hAnsi="Times New Roman" w:cs="Times New Roman"/>
        <w:b/>
        <w:i/>
        <w:iCs/>
        <w:sz w:val="24"/>
        <w:szCs w:val="24"/>
      </w:rPr>
      <w:t>0</w:t>
    </w:r>
    <w:r w:rsidR="00D11628">
      <w:rPr>
        <w:rFonts w:ascii="Times New Roman" w:hAnsi="Times New Roman" w:cs="Times New Roman"/>
        <w:b/>
        <w:i/>
        <w:iCs/>
        <w:sz w:val="24"/>
        <w:szCs w:val="24"/>
      </w:rPr>
      <w:t>9</w:t>
    </w:r>
    <w:r>
      <w:rPr>
        <w:rFonts w:ascii="Times New Roman" w:hAnsi="Times New Roman" w:cs="Times New Roman"/>
        <w:b/>
        <w:i/>
        <w:iCs/>
        <w:sz w:val="24"/>
        <w:szCs w:val="24"/>
      </w:rPr>
      <w:t xml:space="preserve"> </w:t>
    </w:r>
    <w:r w:rsidRPr="004E6462">
      <w:rPr>
        <w:rFonts w:ascii="Times New Roman" w:hAnsi="Times New Roman" w:cs="Times New Roman"/>
        <w:b/>
        <w:i/>
        <w:iCs/>
        <w:sz w:val="24"/>
        <w:szCs w:val="24"/>
      </w:rPr>
      <w:t>Information aux salariés, des élus CGT au 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EA2"/>
    <w:multiLevelType w:val="hybridMultilevel"/>
    <w:tmpl w:val="C6180B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6078"/>
    <w:multiLevelType w:val="hybridMultilevel"/>
    <w:tmpl w:val="318297E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22E"/>
    <w:multiLevelType w:val="hybridMultilevel"/>
    <w:tmpl w:val="11A65868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0EDB"/>
    <w:multiLevelType w:val="hybridMultilevel"/>
    <w:tmpl w:val="275E930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054"/>
    <w:multiLevelType w:val="hybridMultilevel"/>
    <w:tmpl w:val="0F06DF04"/>
    <w:lvl w:ilvl="0" w:tplc="18501D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46301"/>
    <w:multiLevelType w:val="hybridMultilevel"/>
    <w:tmpl w:val="A4C6EFD8"/>
    <w:lvl w:ilvl="0" w:tplc="C9902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31EDE"/>
    <w:multiLevelType w:val="hybridMultilevel"/>
    <w:tmpl w:val="B82C1E7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92EEA"/>
    <w:multiLevelType w:val="hybridMultilevel"/>
    <w:tmpl w:val="42E6EBC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113A7"/>
    <w:multiLevelType w:val="hybridMultilevel"/>
    <w:tmpl w:val="0BAE95BE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B3646"/>
    <w:multiLevelType w:val="hybridMultilevel"/>
    <w:tmpl w:val="9ABC8C4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9042C"/>
    <w:multiLevelType w:val="hybridMultilevel"/>
    <w:tmpl w:val="B95477A8"/>
    <w:lvl w:ilvl="0" w:tplc="0B68E5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41A4"/>
    <w:multiLevelType w:val="hybridMultilevel"/>
    <w:tmpl w:val="F266FA6C"/>
    <w:lvl w:ilvl="0" w:tplc="051AF6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40B5C"/>
    <w:multiLevelType w:val="hybridMultilevel"/>
    <w:tmpl w:val="C7AA7B06"/>
    <w:lvl w:ilvl="0" w:tplc="A00A3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54E7A"/>
    <w:multiLevelType w:val="hybridMultilevel"/>
    <w:tmpl w:val="B99048A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F2065"/>
    <w:multiLevelType w:val="hybridMultilevel"/>
    <w:tmpl w:val="F1DC182C"/>
    <w:lvl w:ilvl="0" w:tplc="C158D8D4">
      <w:start w:val="1"/>
      <w:numFmt w:val="bullet"/>
      <w:lvlText w:val="➥"/>
      <w:lvlJc w:val="left"/>
      <w:pPr>
        <w:ind w:left="862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9262156">
    <w:abstractNumId w:val="7"/>
  </w:num>
  <w:num w:numId="2" w16cid:durableId="1891109846">
    <w:abstractNumId w:val="2"/>
  </w:num>
  <w:num w:numId="3" w16cid:durableId="1890648188">
    <w:abstractNumId w:val="3"/>
  </w:num>
  <w:num w:numId="4" w16cid:durableId="1873304258">
    <w:abstractNumId w:val="14"/>
  </w:num>
  <w:num w:numId="5" w16cid:durableId="1065907791">
    <w:abstractNumId w:val="1"/>
  </w:num>
  <w:num w:numId="6" w16cid:durableId="2120903315">
    <w:abstractNumId w:val="5"/>
  </w:num>
  <w:num w:numId="7" w16cid:durableId="879705827">
    <w:abstractNumId w:val="10"/>
  </w:num>
  <w:num w:numId="8" w16cid:durableId="1745184804">
    <w:abstractNumId w:val="0"/>
  </w:num>
  <w:num w:numId="9" w16cid:durableId="926621649">
    <w:abstractNumId w:val="12"/>
  </w:num>
  <w:num w:numId="10" w16cid:durableId="1108502660">
    <w:abstractNumId w:val="11"/>
  </w:num>
  <w:num w:numId="11" w16cid:durableId="593244662">
    <w:abstractNumId w:val="4"/>
  </w:num>
  <w:num w:numId="12" w16cid:durableId="1884710282">
    <w:abstractNumId w:val="6"/>
  </w:num>
  <w:num w:numId="13" w16cid:durableId="1963226902">
    <w:abstractNumId w:val="8"/>
  </w:num>
  <w:num w:numId="14" w16cid:durableId="1892619528">
    <w:abstractNumId w:val="13"/>
  </w:num>
  <w:num w:numId="15" w16cid:durableId="495418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08"/>
    <w:rsid w:val="00007414"/>
    <w:rsid w:val="000148F1"/>
    <w:rsid w:val="00021ECA"/>
    <w:rsid w:val="00022BE3"/>
    <w:rsid w:val="000607E8"/>
    <w:rsid w:val="000622CF"/>
    <w:rsid w:val="0006593D"/>
    <w:rsid w:val="00092A15"/>
    <w:rsid w:val="000D072A"/>
    <w:rsid w:val="000D1E25"/>
    <w:rsid w:val="000E1D2A"/>
    <w:rsid w:val="000E3184"/>
    <w:rsid w:val="000F6B9F"/>
    <w:rsid w:val="00104F7E"/>
    <w:rsid w:val="0010713A"/>
    <w:rsid w:val="00123CBC"/>
    <w:rsid w:val="00133B24"/>
    <w:rsid w:val="001551B8"/>
    <w:rsid w:val="00155CBE"/>
    <w:rsid w:val="00156B40"/>
    <w:rsid w:val="00161819"/>
    <w:rsid w:val="0016231F"/>
    <w:rsid w:val="001664CE"/>
    <w:rsid w:val="001724B6"/>
    <w:rsid w:val="00172C53"/>
    <w:rsid w:val="00182DEF"/>
    <w:rsid w:val="0019242B"/>
    <w:rsid w:val="001C6A00"/>
    <w:rsid w:val="001D0ACC"/>
    <w:rsid w:val="001D4939"/>
    <w:rsid w:val="001F1CDC"/>
    <w:rsid w:val="001F56E9"/>
    <w:rsid w:val="001F76DF"/>
    <w:rsid w:val="002267C7"/>
    <w:rsid w:val="002304CD"/>
    <w:rsid w:val="00240B4E"/>
    <w:rsid w:val="00242C01"/>
    <w:rsid w:val="00254B03"/>
    <w:rsid w:val="002649F6"/>
    <w:rsid w:val="0027540B"/>
    <w:rsid w:val="0027575E"/>
    <w:rsid w:val="00286362"/>
    <w:rsid w:val="00291AC0"/>
    <w:rsid w:val="00292880"/>
    <w:rsid w:val="002B248D"/>
    <w:rsid w:val="002B4696"/>
    <w:rsid w:val="002D46A3"/>
    <w:rsid w:val="002D5442"/>
    <w:rsid w:val="002D594D"/>
    <w:rsid w:val="002F2113"/>
    <w:rsid w:val="002F64A1"/>
    <w:rsid w:val="003056A7"/>
    <w:rsid w:val="00312862"/>
    <w:rsid w:val="00315C24"/>
    <w:rsid w:val="00317D37"/>
    <w:rsid w:val="00327843"/>
    <w:rsid w:val="00331F78"/>
    <w:rsid w:val="0033268A"/>
    <w:rsid w:val="00356626"/>
    <w:rsid w:val="003636F3"/>
    <w:rsid w:val="00367E91"/>
    <w:rsid w:val="003722B7"/>
    <w:rsid w:val="00373945"/>
    <w:rsid w:val="00373C01"/>
    <w:rsid w:val="0037424B"/>
    <w:rsid w:val="00387F64"/>
    <w:rsid w:val="003930FA"/>
    <w:rsid w:val="00394CC5"/>
    <w:rsid w:val="00397533"/>
    <w:rsid w:val="003A1653"/>
    <w:rsid w:val="003B0C7B"/>
    <w:rsid w:val="003B21E1"/>
    <w:rsid w:val="003B6ADA"/>
    <w:rsid w:val="003C194D"/>
    <w:rsid w:val="003E1041"/>
    <w:rsid w:val="003F1417"/>
    <w:rsid w:val="003F46A0"/>
    <w:rsid w:val="004044EC"/>
    <w:rsid w:val="004100CA"/>
    <w:rsid w:val="00422BB4"/>
    <w:rsid w:val="00426293"/>
    <w:rsid w:val="004333A5"/>
    <w:rsid w:val="00440B2F"/>
    <w:rsid w:val="004432E0"/>
    <w:rsid w:val="00453C10"/>
    <w:rsid w:val="00453D73"/>
    <w:rsid w:val="00456A14"/>
    <w:rsid w:val="00473241"/>
    <w:rsid w:val="004974D1"/>
    <w:rsid w:val="004B12C0"/>
    <w:rsid w:val="004D208F"/>
    <w:rsid w:val="004D377A"/>
    <w:rsid w:val="004E0FDD"/>
    <w:rsid w:val="004F7553"/>
    <w:rsid w:val="0050621B"/>
    <w:rsid w:val="00511053"/>
    <w:rsid w:val="00520FA8"/>
    <w:rsid w:val="005243CB"/>
    <w:rsid w:val="0053198F"/>
    <w:rsid w:val="005430E2"/>
    <w:rsid w:val="00544FD5"/>
    <w:rsid w:val="005523F3"/>
    <w:rsid w:val="00577643"/>
    <w:rsid w:val="00581774"/>
    <w:rsid w:val="00591ADC"/>
    <w:rsid w:val="005968CA"/>
    <w:rsid w:val="005A0661"/>
    <w:rsid w:val="005A1BFE"/>
    <w:rsid w:val="005B1F24"/>
    <w:rsid w:val="005B3F2B"/>
    <w:rsid w:val="005D1F42"/>
    <w:rsid w:val="00610CB9"/>
    <w:rsid w:val="00630838"/>
    <w:rsid w:val="00633517"/>
    <w:rsid w:val="0063601F"/>
    <w:rsid w:val="00637751"/>
    <w:rsid w:val="006510F2"/>
    <w:rsid w:val="00653C55"/>
    <w:rsid w:val="00662A1E"/>
    <w:rsid w:val="00665C83"/>
    <w:rsid w:val="00674503"/>
    <w:rsid w:val="00675036"/>
    <w:rsid w:val="00680F44"/>
    <w:rsid w:val="00681E35"/>
    <w:rsid w:val="00690FAD"/>
    <w:rsid w:val="006951AC"/>
    <w:rsid w:val="006A73F9"/>
    <w:rsid w:val="006B5285"/>
    <w:rsid w:val="006C2EB3"/>
    <w:rsid w:val="006D3B92"/>
    <w:rsid w:val="006E0B14"/>
    <w:rsid w:val="006E72D0"/>
    <w:rsid w:val="006F132F"/>
    <w:rsid w:val="006F2191"/>
    <w:rsid w:val="00702B62"/>
    <w:rsid w:val="0070546D"/>
    <w:rsid w:val="00711201"/>
    <w:rsid w:val="00711421"/>
    <w:rsid w:val="0071200D"/>
    <w:rsid w:val="007259F2"/>
    <w:rsid w:val="007262DB"/>
    <w:rsid w:val="00762016"/>
    <w:rsid w:val="007628F2"/>
    <w:rsid w:val="00770EA5"/>
    <w:rsid w:val="0077125C"/>
    <w:rsid w:val="00771F8C"/>
    <w:rsid w:val="00775C19"/>
    <w:rsid w:val="00782664"/>
    <w:rsid w:val="00791B3C"/>
    <w:rsid w:val="007A315E"/>
    <w:rsid w:val="007B476C"/>
    <w:rsid w:val="007F0AB4"/>
    <w:rsid w:val="00811B4D"/>
    <w:rsid w:val="008453F2"/>
    <w:rsid w:val="00852791"/>
    <w:rsid w:val="00891FAF"/>
    <w:rsid w:val="00892B95"/>
    <w:rsid w:val="008A4D6D"/>
    <w:rsid w:val="008B06C8"/>
    <w:rsid w:val="008D25A8"/>
    <w:rsid w:val="008F06D5"/>
    <w:rsid w:val="008F17A2"/>
    <w:rsid w:val="008F6B20"/>
    <w:rsid w:val="009102EA"/>
    <w:rsid w:val="00911E81"/>
    <w:rsid w:val="009306E0"/>
    <w:rsid w:val="00972C7E"/>
    <w:rsid w:val="00982752"/>
    <w:rsid w:val="00982CFF"/>
    <w:rsid w:val="009975AB"/>
    <w:rsid w:val="009A20EF"/>
    <w:rsid w:val="009C050A"/>
    <w:rsid w:val="009C2B07"/>
    <w:rsid w:val="009D2DA9"/>
    <w:rsid w:val="009E3DC7"/>
    <w:rsid w:val="009F0581"/>
    <w:rsid w:val="009F3C09"/>
    <w:rsid w:val="00A14AD1"/>
    <w:rsid w:val="00A35AE8"/>
    <w:rsid w:val="00A40BA4"/>
    <w:rsid w:val="00A46E67"/>
    <w:rsid w:val="00A4757A"/>
    <w:rsid w:val="00A50792"/>
    <w:rsid w:val="00A75BE4"/>
    <w:rsid w:val="00A808A5"/>
    <w:rsid w:val="00A8421C"/>
    <w:rsid w:val="00AA358B"/>
    <w:rsid w:val="00AC33FD"/>
    <w:rsid w:val="00AE1EAC"/>
    <w:rsid w:val="00AF03FC"/>
    <w:rsid w:val="00B04A21"/>
    <w:rsid w:val="00B47DC1"/>
    <w:rsid w:val="00B65998"/>
    <w:rsid w:val="00B7698D"/>
    <w:rsid w:val="00B80E6D"/>
    <w:rsid w:val="00B841A0"/>
    <w:rsid w:val="00BA083F"/>
    <w:rsid w:val="00BB00BE"/>
    <w:rsid w:val="00BC4A48"/>
    <w:rsid w:val="00BD62FE"/>
    <w:rsid w:val="00BE69EE"/>
    <w:rsid w:val="00BF2B70"/>
    <w:rsid w:val="00C02136"/>
    <w:rsid w:val="00C02B60"/>
    <w:rsid w:val="00C0487C"/>
    <w:rsid w:val="00C2531F"/>
    <w:rsid w:val="00C256A1"/>
    <w:rsid w:val="00C53CB9"/>
    <w:rsid w:val="00C566E5"/>
    <w:rsid w:val="00C61A42"/>
    <w:rsid w:val="00C66689"/>
    <w:rsid w:val="00C72981"/>
    <w:rsid w:val="00C81F5F"/>
    <w:rsid w:val="00CA261B"/>
    <w:rsid w:val="00CB100E"/>
    <w:rsid w:val="00CD00EF"/>
    <w:rsid w:val="00CD5AAD"/>
    <w:rsid w:val="00CD6A95"/>
    <w:rsid w:val="00D04D65"/>
    <w:rsid w:val="00D11628"/>
    <w:rsid w:val="00D21886"/>
    <w:rsid w:val="00D21F2E"/>
    <w:rsid w:val="00D25BFC"/>
    <w:rsid w:val="00D30008"/>
    <w:rsid w:val="00D331F0"/>
    <w:rsid w:val="00D37246"/>
    <w:rsid w:val="00D678DE"/>
    <w:rsid w:val="00D844F3"/>
    <w:rsid w:val="00D85B20"/>
    <w:rsid w:val="00DA6B42"/>
    <w:rsid w:val="00DD1BE2"/>
    <w:rsid w:val="00DD1E34"/>
    <w:rsid w:val="00DD275C"/>
    <w:rsid w:val="00DD4522"/>
    <w:rsid w:val="00DD5043"/>
    <w:rsid w:val="00DE4E27"/>
    <w:rsid w:val="00DF07B4"/>
    <w:rsid w:val="00E039B1"/>
    <w:rsid w:val="00E06219"/>
    <w:rsid w:val="00E13613"/>
    <w:rsid w:val="00E21F10"/>
    <w:rsid w:val="00E2345D"/>
    <w:rsid w:val="00E23DCD"/>
    <w:rsid w:val="00E461D5"/>
    <w:rsid w:val="00E4790B"/>
    <w:rsid w:val="00E57674"/>
    <w:rsid w:val="00E63461"/>
    <w:rsid w:val="00E72314"/>
    <w:rsid w:val="00E8097D"/>
    <w:rsid w:val="00E900E7"/>
    <w:rsid w:val="00EA6AB9"/>
    <w:rsid w:val="00EB79E1"/>
    <w:rsid w:val="00EC25CA"/>
    <w:rsid w:val="00EF3FDB"/>
    <w:rsid w:val="00EF7035"/>
    <w:rsid w:val="00F00241"/>
    <w:rsid w:val="00F07D84"/>
    <w:rsid w:val="00F1595C"/>
    <w:rsid w:val="00F206C1"/>
    <w:rsid w:val="00F27420"/>
    <w:rsid w:val="00F32AF1"/>
    <w:rsid w:val="00F41141"/>
    <w:rsid w:val="00F4721A"/>
    <w:rsid w:val="00F7527F"/>
    <w:rsid w:val="00F8736B"/>
    <w:rsid w:val="00FB47C7"/>
    <w:rsid w:val="00FC6B81"/>
    <w:rsid w:val="00FD74E6"/>
    <w:rsid w:val="00FE3144"/>
    <w:rsid w:val="00FE56B5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9D97E"/>
  <w15:docId w15:val="{635A6B8C-6E5D-48FB-B97C-D39EE2D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19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00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3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008"/>
    <w:rPr>
      <w:kern w:val="0"/>
    </w:rPr>
  </w:style>
  <w:style w:type="paragraph" w:styleId="En-tte">
    <w:name w:val="header"/>
    <w:basedOn w:val="Normal"/>
    <w:link w:val="En-tteCar"/>
    <w:uiPriority w:val="99"/>
    <w:unhideWhenUsed/>
    <w:rsid w:val="0065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0F2"/>
    <w:rPr>
      <w:kern w:val="0"/>
    </w:rPr>
  </w:style>
  <w:style w:type="table" w:styleId="Grilledutableau">
    <w:name w:val="Table Grid"/>
    <w:basedOn w:val="TableauNormal"/>
    <w:uiPriority w:val="39"/>
    <w:rsid w:val="0059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417"/>
    <w:rPr>
      <w:rFonts w:ascii="Tahoma" w:hAnsi="Tahoma" w:cs="Tahoma"/>
      <w:kern w:val="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73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73F9"/>
    <w:rPr>
      <w:color w:val="605E5C"/>
      <w:shd w:val="clear" w:color="auto" w:fill="E1DFDD"/>
    </w:rPr>
  </w:style>
  <w:style w:type="table" w:customStyle="1" w:styleId="TableGrid">
    <w:name w:val="TableGrid"/>
    <w:rsid w:val="004044EC"/>
    <w:pPr>
      <w:spacing w:after="0" w:line="240" w:lineRule="auto"/>
    </w:pPr>
    <w:rPr>
      <w:rFonts w:eastAsiaTheme="minorEastAsia"/>
      <w:sz w:val="24"/>
      <w:szCs w:val="24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psasochaux.reference-syndicale.fr/accord-de-participation-et-dinteressement-2022-2024-psa-automobiles-sa-stellantis-nv-succursale-fran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jerome.boussard@mpsa.com</dc:creator>
  <cp:keywords/>
  <dc:description/>
  <cp:lastModifiedBy>AURORE BOUSSARD</cp:lastModifiedBy>
  <cp:revision>6</cp:revision>
  <cp:lastPrinted>2024-02-29T13:22:00Z</cp:lastPrinted>
  <dcterms:created xsi:type="dcterms:W3CDTF">2024-02-23T12:09:00Z</dcterms:created>
  <dcterms:modified xsi:type="dcterms:W3CDTF">2024-02-29T13:23:00Z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ce4777-c256-4913-acca-fc5c2a5a05ee_Enabled">
    <vt:lpwstr>true</vt:lpwstr>
  </property>
  <property fmtid="{D5CDD505-2E9C-101B-9397-08002B2CF9AE}" pid="3" name="MSIP_Label_92ce4777-c256-4913-acca-fc5c2a5a05ee_SetDate">
    <vt:lpwstr>2023-11-09T09:39:38Z</vt:lpwstr>
  </property>
  <property fmtid="{D5CDD505-2E9C-101B-9397-08002B2CF9AE}" pid="4" name="MSIP_Label_92ce4777-c256-4913-acca-fc5c2a5a05ee_Method">
    <vt:lpwstr>Privileged</vt:lpwstr>
  </property>
  <property fmtid="{D5CDD505-2E9C-101B-9397-08002B2CF9AE}" pid="5" name="MSIP_Label_92ce4777-c256-4913-acca-fc5c2a5a05ee_Name">
    <vt:lpwstr>92ce4777-c256-4913-acca-fc5c2a5a05ee</vt:lpwstr>
  </property>
  <property fmtid="{D5CDD505-2E9C-101B-9397-08002B2CF9AE}" pid="6" name="MSIP_Label_92ce4777-c256-4913-acca-fc5c2a5a05ee_SiteId">
    <vt:lpwstr>d852d5cd-724c-4128-8812-ffa5db3f8507</vt:lpwstr>
  </property>
  <property fmtid="{D5CDD505-2E9C-101B-9397-08002B2CF9AE}" pid="7" name="MSIP_Label_92ce4777-c256-4913-acca-fc5c2a5a05ee_ActionId">
    <vt:lpwstr>14229189-d689-4707-8818-0037e5849553</vt:lpwstr>
  </property>
  <property fmtid="{D5CDD505-2E9C-101B-9397-08002B2CF9AE}" pid="8" name="MSIP_Label_92ce4777-c256-4913-acca-fc5c2a5a05ee_ContentBits">
    <vt:lpwstr>0</vt:lpwstr>
  </property>
</Properties>
</file>