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BC08" w14:textId="63D6E7B0" w:rsidR="00174995" w:rsidRPr="00B158B0" w:rsidRDefault="00D27688" w:rsidP="00B716B2">
      <w:pPr>
        <w:spacing w:after="0" w:line="360" w:lineRule="auto"/>
        <w:ind w:left="198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158B0">
        <w:rPr>
          <w:rFonts w:ascii="Times New Roman" w:hAnsi="Times New Roman" w:cs="Times New Roman"/>
          <w:i/>
          <w:iCs/>
          <w:noProof/>
          <w:sz w:val="25"/>
          <w:szCs w:val="25"/>
          <w:lang w:eastAsia="fr-FR"/>
        </w:rPr>
        <w:drawing>
          <wp:anchor distT="0" distB="0" distL="114300" distR="114300" simplePos="0" relativeHeight="251658240" behindDoc="0" locked="0" layoutInCell="1" allowOverlap="1" wp14:anchorId="4555D27B" wp14:editId="75CB40AA">
            <wp:simplePos x="0" y="0"/>
            <wp:positionH relativeFrom="column">
              <wp:posOffset>19685</wp:posOffset>
            </wp:positionH>
            <wp:positionV relativeFrom="paragraph">
              <wp:posOffset>635</wp:posOffset>
            </wp:positionV>
            <wp:extent cx="848360" cy="955675"/>
            <wp:effectExtent l="0" t="0" r="889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995" w:rsidRPr="00B158B0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Informations CSE/CSSCT aux salariés</w:t>
      </w:r>
    </w:p>
    <w:p w14:paraId="71B462B5" w14:textId="6CBF439B" w:rsidR="00174995" w:rsidRPr="00BA769A" w:rsidRDefault="00140362" w:rsidP="00AF436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spacing w:after="0" w:line="240" w:lineRule="auto"/>
        <w:ind w:left="1701"/>
        <w:jc w:val="center"/>
        <w:rPr>
          <w:rFonts w:ascii="Comic Sans MS" w:hAnsi="Comic Sans MS" w:cs="Times New Roman"/>
          <w:b/>
          <w:bCs/>
          <w:color w:val="FF0000"/>
          <w:sz w:val="44"/>
          <w:szCs w:val="44"/>
        </w:rPr>
      </w:pPr>
      <w:r>
        <w:rPr>
          <w:rFonts w:ascii="Comic Sans MS" w:hAnsi="Comic Sans MS" w:cs="Times New Roman"/>
          <w:b/>
          <w:bCs/>
          <w:color w:val="FF0000"/>
          <w:sz w:val="44"/>
          <w:szCs w:val="44"/>
        </w:rPr>
        <w:t xml:space="preserve">VSD : </w:t>
      </w:r>
      <w:r w:rsidR="00427288">
        <w:rPr>
          <w:rFonts w:ascii="Comic Sans MS" w:hAnsi="Comic Sans MS" w:cs="Times New Roman"/>
          <w:b/>
          <w:bCs/>
          <w:color w:val="FF0000"/>
          <w:sz w:val="44"/>
          <w:szCs w:val="44"/>
        </w:rPr>
        <w:t>la direction contrainte de payer !</w:t>
      </w:r>
    </w:p>
    <w:p w14:paraId="1A652CE9" w14:textId="77777777" w:rsidR="005749EF" w:rsidRDefault="005749EF" w:rsidP="00604E01">
      <w:pPr>
        <w:pStyle w:val="Standard"/>
        <w:tabs>
          <w:tab w:val="left" w:pos="5160"/>
        </w:tabs>
        <w:ind w:left="284"/>
        <w:rPr>
          <w:rFonts w:cs="Times New Roman"/>
          <w:color w:val="FF0000"/>
          <w:sz w:val="28"/>
          <w:szCs w:val="28"/>
        </w:rPr>
      </w:pPr>
    </w:p>
    <w:p w14:paraId="0972A433" w14:textId="225C2244" w:rsidR="00604E01" w:rsidRPr="00DD4C6B" w:rsidRDefault="00D27688" w:rsidP="00AF4365">
      <w:pPr>
        <w:pStyle w:val="Standard"/>
        <w:tabs>
          <w:tab w:val="left" w:pos="5160"/>
        </w:tabs>
        <w:spacing w:before="120" w:after="120"/>
        <w:jc w:val="both"/>
        <w:rPr>
          <w:rFonts w:cs="Times New Roman"/>
          <w:sz w:val="25"/>
          <w:szCs w:val="25"/>
        </w:rPr>
      </w:pPr>
      <w:r w:rsidRPr="00DD4C6B">
        <w:rPr>
          <w:rFonts w:cs="Times New Roman"/>
          <w:sz w:val="25"/>
          <w:szCs w:val="25"/>
        </w:rPr>
        <w:t xml:space="preserve">Un article de notre dernier tract concernant l’indemnisation que la direction a dû consentir aux ex-salariés en VSD a suscité de nombreuses réactions </w:t>
      </w:r>
      <w:r w:rsidR="00E3679F" w:rsidRPr="00DD4C6B">
        <w:rPr>
          <w:rFonts w:cs="Times New Roman"/>
          <w:sz w:val="25"/>
          <w:szCs w:val="25"/>
        </w:rPr>
        <w:t xml:space="preserve">dans l’atelier </w:t>
      </w:r>
      <w:r w:rsidRPr="00DD4C6B">
        <w:rPr>
          <w:rFonts w:cs="Times New Roman"/>
          <w:sz w:val="25"/>
          <w:szCs w:val="25"/>
        </w:rPr>
        <w:t>parmi le personnel concerné</w:t>
      </w:r>
      <w:r w:rsidR="00604E01" w:rsidRPr="00DD4C6B">
        <w:rPr>
          <w:rFonts w:cs="Times New Roman"/>
          <w:sz w:val="25"/>
          <w:szCs w:val="25"/>
        </w:rPr>
        <w:t>, car en effet, de très nombreux salariés de Sochaux ont été exclus de cette régularisation. Pourquoi ?</w:t>
      </w:r>
    </w:p>
    <w:p w14:paraId="6DC685C2" w14:textId="0CD3AD05" w:rsidR="005749EF" w:rsidRPr="00DD4C6B" w:rsidRDefault="00604E01" w:rsidP="00AF4365">
      <w:pPr>
        <w:pStyle w:val="Standard"/>
        <w:tabs>
          <w:tab w:val="left" w:pos="5160"/>
        </w:tabs>
        <w:spacing w:before="120" w:after="120"/>
        <w:jc w:val="both"/>
        <w:rPr>
          <w:rFonts w:cs="Times New Roman"/>
          <w:b/>
          <w:bCs/>
          <w:color w:val="FF0000"/>
          <w:sz w:val="25"/>
          <w:szCs w:val="25"/>
        </w:rPr>
      </w:pPr>
      <w:r w:rsidRPr="00DD4C6B">
        <w:rPr>
          <w:rFonts w:cs="Times New Roman"/>
          <w:sz w:val="25"/>
          <w:szCs w:val="25"/>
        </w:rPr>
        <w:t>Depuis mai 2023 la direction est remontée 3</w:t>
      </w:r>
      <w:r w:rsidR="005749EF" w:rsidRPr="00DD4C6B">
        <w:rPr>
          <w:rFonts w:cs="Times New Roman"/>
          <w:sz w:val="25"/>
          <w:szCs w:val="25"/>
        </w:rPr>
        <w:t xml:space="preserve"> </w:t>
      </w:r>
      <w:r w:rsidRPr="00DD4C6B">
        <w:rPr>
          <w:rFonts w:cs="Times New Roman"/>
          <w:sz w:val="25"/>
          <w:szCs w:val="25"/>
        </w:rPr>
        <w:t xml:space="preserve">ans en arrière pour régulariser. </w:t>
      </w:r>
      <w:r w:rsidR="00E3679F" w:rsidRPr="00DD4C6B">
        <w:rPr>
          <w:rFonts w:cs="Times New Roman"/>
          <w:b/>
          <w:bCs/>
          <w:color w:val="FF0000"/>
          <w:sz w:val="25"/>
          <w:szCs w:val="25"/>
        </w:rPr>
        <w:t xml:space="preserve">Et </w:t>
      </w:r>
      <w:r w:rsidRPr="00DD4C6B">
        <w:rPr>
          <w:rFonts w:cs="Times New Roman"/>
          <w:b/>
          <w:bCs/>
          <w:color w:val="FF0000"/>
          <w:sz w:val="25"/>
          <w:szCs w:val="25"/>
        </w:rPr>
        <w:t>Pourquoi 3 ans et pas plus</w:t>
      </w:r>
      <w:r w:rsidR="005749EF" w:rsidRPr="00DD4C6B">
        <w:rPr>
          <w:rFonts w:cs="Times New Roman"/>
          <w:b/>
          <w:bCs/>
          <w:color w:val="FF0000"/>
          <w:sz w:val="25"/>
          <w:szCs w:val="25"/>
        </w:rPr>
        <w:t> ?</w:t>
      </w:r>
    </w:p>
    <w:p w14:paraId="4D642D92" w14:textId="1A66ADC6" w:rsidR="00604E01" w:rsidRPr="00DD4C6B" w:rsidRDefault="005749EF" w:rsidP="00AF4365">
      <w:pPr>
        <w:pStyle w:val="Standard"/>
        <w:numPr>
          <w:ilvl w:val="0"/>
          <w:numId w:val="7"/>
        </w:numPr>
        <w:tabs>
          <w:tab w:val="left" w:pos="5160"/>
        </w:tabs>
        <w:spacing w:before="120" w:after="120"/>
        <w:ind w:left="426"/>
        <w:jc w:val="both"/>
        <w:rPr>
          <w:rFonts w:cs="Times New Roman"/>
          <w:sz w:val="25"/>
          <w:szCs w:val="25"/>
        </w:rPr>
      </w:pPr>
      <w:r w:rsidRPr="00DD4C6B">
        <w:rPr>
          <w:rFonts w:cs="Times New Roman"/>
          <w:sz w:val="25"/>
          <w:szCs w:val="25"/>
        </w:rPr>
        <w:t>P</w:t>
      </w:r>
      <w:r w:rsidR="00604E01" w:rsidRPr="00DD4C6B">
        <w:rPr>
          <w:rFonts w:cs="Times New Roman"/>
          <w:sz w:val="25"/>
          <w:szCs w:val="25"/>
        </w:rPr>
        <w:t xml:space="preserve">arce que depuis 2016 </w:t>
      </w:r>
      <w:r w:rsidR="00AF4365">
        <w:rPr>
          <w:rFonts w:cs="Times New Roman"/>
          <w:sz w:val="25"/>
          <w:szCs w:val="25"/>
        </w:rPr>
        <w:t>avec la</w:t>
      </w:r>
      <w:r w:rsidRPr="00DD4C6B">
        <w:rPr>
          <w:rFonts w:cs="Times New Roman"/>
          <w:sz w:val="25"/>
          <w:szCs w:val="25"/>
        </w:rPr>
        <w:t xml:space="preserve"> </w:t>
      </w:r>
      <w:r w:rsidR="00604E01" w:rsidRPr="00DD4C6B">
        <w:rPr>
          <w:rFonts w:cs="Times New Roman"/>
          <w:sz w:val="25"/>
          <w:szCs w:val="25"/>
        </w:rPr>
        <w:t>loi El K</w:t>
      </w:r>
      <w:r w:rsidRPr="00DD4C6B">
        <w:rPr>
          <w:rFonts w:cs="Times New Roman"/>
          <w:sz w:val="25"/>
          <w:szCs w:val="25"/>
        </w:rPr>
        <w:t>h</w:t>
      </w:r>
      <w:r w:rsidR="00604E01" w:rsidRPr="00DD4C6B">
        <w:rPr>
          <w:rFonts w:cs="Times New Roman"/>
          <w:sz w:val="25"/>
          <w:szCs w:val="25"/>
        </w:rPr>
        <w:t>omri</w:t>
      </w:r>
      <w:r w:rsidRPr="00DD4C6B">
        <w:rPr>
          <w:rFonts w:cs="Times New Roman"/>
          <w:sz w:val="25"/>
          <w:szCs w:val="25"/>
        </w:rPr>
        <w:t xml:space="preserve"> (signé par 5 organisations syndicales sauf la CGT) la durée pour réclamer la régularisation</w:t>
      </w:r>
      <w:r w:rsidR="00604E01" w:rsidRPr="00DD4C6B">
        <w:rPr>
          <w:rFonts w:cs="Times New Roman"/>
          <w:sz w:val="25"/>
          <w:szCs w:val="25"/>
        </w:rPr>
        <w:t xml:space="preserve"> </w:t>
      </w:r>
      <w:r w:rsidRPr="00DD4C6B">
        <w:rPr>
          <w:rFonts w:cs="Times New Roman"/>
          <w:sz w:val="25"/>
          <w:szCs w:val="25"/>
        </w:rPr>
        <w:t>d’un préjudice</w:t>
      </w:r>
      <w:r w:rsidR="00AF4365">
        <w:rPr>
          <w:rFonts w:cs="Times New Roman"/>
          <w:sz w:val="25"/>
          <w:szCs w:val="25"/>
        </w:rPr>
        <w:t xml:space="preserve"> salarial</w:t>
      </w:r>
      <w:r w:rsidRPr="00DD4C6B">
        <w:rPr>
          <w:rFonts w:cs="Times New Roman"/>
          <w:sz w:val="25"/>
          <w:szCs w:val="25"/>
        </w:rPr>
        <w:t xml:space="preserve"> </w:t>
      </w:r>
      <w:r w:rsidRPr="00AF4365">
        <w:rPr>
          <w:rFonts w:cs="Times New Roman"/>
          <w:b/>
          <w:bCs/>
          <w:color w:val="FF0000"/>
          <w:sz w:val="25"/>
          <w:szCs w:val="25"/>
        </w:rPr>
        <w:t>est passé de 5 ans à 3 ans.</w:t>
      </w:r>
    </w:p>
    <w:p w14:paraId="6FBD28D9" w14:textId="217B0E85" w:rsidR="00372A76" w:rsidRPr="00DD4C6B" w:rsidRDefault="00604E01" w:rsidP="00AF4365">
      <w:pPr>
        <w:pStyle w:val="Standard"/>
        <w:numPr>
          <w:ilvl w:val="0"/>
          <w:numId w:val="6"/>
        </w:numPr>
        <w:tabs>
          <w:tab w:val="left" w:pos="5160"/>
        </w:tabs>
        <w:spacing w:before="120" w:after="120"/>
        <w:ind w:left="426"/>
        <w:jc w:val="both"/>
        <w:rPr>
          <w:rFonts w:cs="Times New Roman"/>
          <w:color w:val="FF0000"/>
          <w:sz w:val="25"/>
          <w:szCs w:val="25"/>
        </w:rPr>
      </w:pPr>
      <w:r w:rsidRPr="00DD4C6B">
        <w:rPr>
          <w:rFonts w:cs="Times New Roman"/>
          <w:sz w:val="25"/>
          <w:szCs w:val="25"/>
        </w:rPr>
        <w:t>Depuis</w:t>
      </w:r>
      <w:r w:rsidR="005749EF" w:rsidRPr="00DD4C6B">
        <w:rPr>
          <w:rFonts w:cs="Times New Roman"/>
          <w:sz w:val="25"/>
          <w:szCs w:val="25"/>
        </w:rPr>
        <w:t xml:space="preserve"> le 03 mars 2022, </w:t>
      </w:r>
      <w:r w:rsidR="00AF4365">
        <w:rPr>
          <w:rFonts w:cs="Times New Roman"/>
          <w:sz w:val="25"/>
          <w:szCs w:val="25"/>
        </w:rPr>
        <w:t>grâce à la réclamation</w:t>
      </w:r>
      <w:r w:rsidR="005749EF" w:rsidRPr="00DD4C6B">
        <w:rPr>
          <w:rFonts w:cs="Times New Roman"/>
          <w:sz w:val="25"/>
          <w:szCs w:val="25"/>
        </w:rPr>
        <w:t xml:space="preserve"> des syndicats CGT</w:t>
      </w:r>
      <w:r w:rsidR="00AF4365">
        <w:rPr>
          <w:rFonts w:cs="Times New Roman"/>
          <w:sz w:val="25"/>
          <w:szCs w:val="25"/>
        </w:rPr>
        <w:t>, confirmée par la</w:t>
      </w:r>
      <w:r w:rsidR="005749EF" w:rsidRPr="00DD4C6B">
        <w:rPr>
          <w:rFonts w:cs="Times New Roman"/>
          <w:sz w:val="25"/>
          <w:szCs w:val="25"/>
        </w:rPr>
        <w:t xml:space="preserve"> cour d’appel de Versailles, la direction applique le bon taux de majoration</w:t>
      </w:r>
      <w:r w:rsidRPr="00DD4C6B">
        <w:rPr>
          <w:rFonts w:cs="Times New Roman"/>
          <w:sz w:val="25"/>
          <w:szCs w:val="25"/>
        </w:rPr>
        <w:t xml:space="preserve"> salariés qui ont travaillé en VSD</w:t>
      </w:r>
      <w:r w:rsidR="00372A76" w:rsidRPr="00DD4C6B">
        <w:rPr>
          <w:rFonts w:cs="Times New Roman"/>
          <w:sz w:val="25"/>
          <w:szCs w:val="25"/>
        </w:rPr>
        <w:t>.</w:t>
      </w:r>
    </w:p>
    <w:p w14:paraId="71F9F727" w14:textId="2ECDFA67" w:rsidR="005C5DDC" w:rsidRPr="00AF4365" w:rsidRDefault="00AF4365" w:rsidP="00AF4365">
      <w:pPr>
        <w:pStyle w:val="Standard"/>
        <w:tabs>
          <w:tab w:val="left" w:pos="5160"/>
        </w:tabs>
        <w:spacing w:before="120" w:after="120"/>
        <w:jc w:val="center"/>
        <w:rPr>
          <w:rFonts w:cs="Times New Roman"/>
          <w:b/>
          <w:bCs/>
          <w:spacing w:val="-2"/>
          <w:sz w:val="26"/>
          <w:szCs w:val="26"/>
        </w:rPr>
      </w:pPr>
      <w:r w:rsidRPr="00AF4365">
        <w:rPr>
          <w:rFonts w:cs="Times New Roman"/>
          <w:b/>
          <w:bCs/>
          <w:spacing w:val="-2"/>
          <w:sz w:val="26"/>
          <w:szCs w:val="26"/>
        </w:rPr>
        <w:t>Après s’être pourvue en cassation, plutôt que de subir un succès juridique de plus pour les syndicats CGT du groupe bénéficiant aux salariés du VSD, la direction a régularisé, mais, à minima</w:t>
      </w:r>
      <w:r w:rsidR="005C5DDC" w:rsidRPr="00AF4365">
        <w:rPr>
          <w:rFonts w:cs="Times New Roman"/>
          <w:b/>
          <w:bCs/>
          <w:spacing w:val="-2"/>
          <w:sz w:val="26"/>
          <w:szCs w:val="26"/>
        </w:rPr>
        <w:t>.</w:t>
      </w:r>
    </w:p>
    <w:p w14:paraId="76A6E0E9" w14:textId="2B54B347" w:rsidR="00372A76" w:rsidRPr="00DD4C6B" w:rsidRDefault="00B6722E" w:rsidP="00AF4365">
      <w:pPr>
        <w:pStyle w:val="Standard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2F2F2" w:themeFill="background1" w:themeFillShade="F2"/>
        <w:tabs>
          <w:tab w:val="left" w:pos="5160"/>
        </w:tabs>
        <w:jc w:val="center"/>
        <w:rPr>
          <w:rFonts w:cs="Times New Roman"/>
          <w:b/>
          <w:bCs/>
          <w:color w:val="FF0000"/>
          <w:sz w:val="26"/>
          <w:szCs w:val="26"/>
        </w:rPr>
      </w:pPr>
      <w:r w:rsidRPr="00DD4C6B">
        <w:rPr>
          <w:rFonts w:cs="Times New Roman"/>
          <w:b/>
          <w:bCs/>
          <w:color w:val="FF0000"/>
          <w:sz w:val="26"/>
          <w:szCs w:val="26"/>
        </w:rPr>
        <w:t xml:space="preserve">A ce jour, </w:t>
      </w:r>
      <w:r w:rsidR="00372A76" w:rsidRPr="00DD4C6B">
        <w:rPr>
          <w:rFonts w:cs="Times New Roman"/>
          <w:b/>
          <w:bCs/>
          <w:color w:val="FF0000"/>
          <w:sz w:val="26"/>
          <w:szCs w:val="26"/>
        </w:rPr>
        <w:t>plus de 70 salariés ont été régularisés à Sochaux (dont 58 salariés qui ont fait des dossiers prud’hommes avec la CGT)</w:t>
      </w:r>
      <w:r w:rsidR="00E3679F" w:rsidRPr="00DD4C6B">
        <w:rPr>
          <w:rFonts w:cs="Times New Roman"/>
          <w:b/>
          <w:bCs/>
          <w:color w:val="FF0000"/>
          <w:sz w:val="26"/>
          <w:szCs w:val="26"/>
        </w:rPr>
        <w:t>.</w:t>
      </w:r>
    </w:p>
    <w:p w14:paraId="134EC721" w14:textId="015DC685" w:rsidR="003420F4" w:rsidRPr="00DD4C6B" w:rsidRDefault="00AF4365" w:rsidP="00AF4365">
      <w:pPr>
        <w:pStyle w:val="Standard"/>
        <w:tabs>
          <w:tab w:val="left" w:pos="5160"/>
        </w:tabs>
        <w:spacing w:before="120" w:after="120"/>
        <w:jc w:val="center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La CGT a réclamé et réclame toujours que l’ensemble des salariés impactés soient régularisés.</w:t>
      </w:r>
    </w:p>
    <w:p w14:paraId="540876CB" w14:textId="70DEB955" w:rsidR="00AF4365" w:rsidRDefault="00AF4365" w:rsidP="00AF4365">
      <w:pPr>
        <w:pStyle w:val="Standard"/>
        <w:tabs>
          <w:tab w:val="left" w:pos="5160"/>
        </w:tabs>
        <w:spacing w:before="120" w:after="12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Pour être régularisés, les salariés ont encore la possibilité de réclamer ensemble !</w:t>
      </w:r>
      <w:r>
        <w:rPr>
          <w:rFonts w:cs="Times New Roman"/>
          <w:sz w:val="28"/>
          <w:szCs w:val="28"/>
        </w:rPr>
        <w:br w:type="page"/>
      </w:r>
    </w:p>
    <w:p w14:paraId="118153FC" w14:textId="77777777" w:rsidR="003D4F80" w:rsidRPr="001E370D" w:rsidRDefault="003D4F80" w:rsidP="003D4F80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  <w:lang w:eastAsia="fr-FR"/>
        </w:rPr>
      </w:pPr>
      <w:r w:rsidRPr="001E370D">
        <w:rPr>
          <w:rFonts w:ascii="Times New Roman" w:hAnsi="Times New Roman" w:cs="Times New Roman"/>
          <w:b/>
          <w:bCs/>
          <w:color w:val="FF0000"/>
          <w:sz w:val="52"/>
          <w:szCs w:val="52"/>
          <w:lang w:eastAsia="fr-FR"/>
        </w:rPr>
        <w:lastRenderedPageBreak/>
        <w:t>J’adhère à la CGT</w:t>
      </w:r>
    </w:p>
    <w:tbl>
      <w:tblPr>
        <w:tblStyle w:val="Grilledutableau"/>
        <w:tblW w:w="1061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28"/>
      </w:tblGrid>
      <w:tr w:rsidR="003D4F80" w14:paraId="161D8459" w14:textId="77777777" w:rsidTr="00010F73">
        <w:tc>
          <w:tcPr>
            <w:tcW w:w="5387" w:type="dxa"/>
            <w:vMerge w:val="restart"/>
          </w:tcPr>
          <w:p w14:paraId="297F933C" w14:textId="77777777" w:rsidR="003D4F80" w:rsidRPr="003D4F80" w:rsidRDefault="003D4F80" w:rsidP="00010F7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4677006A" wp14:editId="117C9F37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66675</wp:posOffset>
                  </wp:positionV>
                  <wp:extent cx="3175635" cy="1390650"/>
                  <wp:effectExtent l="0" t="0" r="5715" b="0"/>
                  <wp:wrapTight wrapText="bothSides">
                    <wp:wrapPolygon edited="0">
                      <wp:start x="0" y="0"/>
                      <wp:lineTo x="0" y="21304"/>
                      <wp:lineTo x="21509" y="21304"/>
                      <wp:lineTo x="21509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623" b="49799"/>
                          <a:stretch/>
                        </pic:blipFill>
                        <pic:spPr bwMode="auto">
                          <a:xfrm>
                            <a:off x="0" y="0"/>
                            <a:ext cx="3175635" cy="1390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br w:type="page"/>
            </w:r>
            <w:r w:rsidRPr="003D4F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  <w:t>Cgt PSA Site de Sochaux / Belchamp</w:t>
            </w:r>
          </w:p>
          <w:p w14:paraId="1E40307A" w14:textId="77777777" w:rsidR="003D4F80" w:rsidRPr="007065A2" w:rsidRDefault="003D4F80" w:rsidP="00010F7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7065A2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Case courrier SX</w:t>
            </w:r>
            <w: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 xml:space="preserve"> - M03 - 07</w:t>
            </w:r>
          </w:p>
          <w:p w14:paraId="1F907D55" w14:textId="77777777" w:rsidR="003D4F80" w:rsidRPr="007065A2" w:rsidRDefault="003D4F80" w:rsidP="00010F7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7065A2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57 avenue du Général Leclerc</w:t>
            </w:r>
          </w:p>
          <w:p w14:paraId="0524E486" w14:textId="77777777" w:rsidR="003D4F80" w:rsidRPr="007065A2" w:rsidRDefault="003D4F80" w:rsidP="00010F7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7065A2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26500 SOCHAUX</w:t>
            </w:r>
          </w:p>
          <w:p w14:paraId="735F9675" w14:textId="77777777" w:rsidR="003D4F80" w:rsidRPr="007065A2" w:rsidRDefault="003D4F80" w:rsidP="00010F7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1E37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  <w:t>Tél. :</w:t>
            </w:r>
            <w:r w:rsidRPr="007065A2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 xml:space="preserve"> 03.81.31.29.77</w:t>
            </w:r>
          </w:p>
          <w:p w14:paraId="351C0608" w14:textId="77777777" w:rsidR="003D4F80" w:rsidRDefault="003D4F80" w:rsidP="00010F7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065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Mail :</w:t>
            </w:r>
          </w:p>
          <w:p w14:paraId="0F2040BE" w14:textId="77777777" w:rsidR="003D4F80" w:rsidRPr="007065A2" w:rsidRDefault="00000000" w:rsidP="00010F7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hyperlink r:id="rId9" w:history="1">
              <w:r w:rsidR="003D4F80" w:rsidRPr="00DE3EE3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eastAsia="fr-FR"/>
                </w:rPr>
                <w:t>Cgtpsa.sochaux@laposte.net</w:t>
              </w:r>
            </w:hyperlink>
          </w:p>
          <w:p w14:paraId="636078B6" w14:textId="77777777" w:rsidR="003D4F80" w:rsidRDefault="003D4F80" w:rsidP="00010F73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065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  <w:t>Site internet :</w:t>
            </w:r>
          </w:p>
          <w:p w14:paraId="36F9A98E" w14:textId="43D1C903" w:rsidR="003D4F80" w:rsidRPr="003D4F80" w:rsidRDefault="00000000" w:rsidP="003D4F8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hyperlink r:id="rId10" w:history="1">
              <w:r w:rsidR="003D4F80" w:rsidRPr="00DE3EE3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eastAsia="fr-FR"/>
                </w:rPr>
                <w:t>http://psasochaux.reference-syndicale.fr</w:t>
              </w:r>
            </w:hyperlink>
          </w:p>
        </w:tc>
        <w:tc>
          <w:tcPr>
            <w:tcW w:w="5228" w:type="dxa"/>
            <w:shd w:val="clear" w:color="auto" w:fill="FF0000"/>
          </w:tcPr>
          <w:p w14:paraId="22EA6B27" w14:textId="77777777" w:rsidR="003D4F80" w:rsidRPr="003D4F80" w:rsidRDefault="003D4F80" w:rsidP="00010F73">
            <w:pPr>
              <w:jc w:val="center"/>
              <w:rPr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D4F8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BULLETIN D’ADHESION</w:t>
            </w:r>
          </w:p>
        </w:tc>
      </w:tr>
      <w:tr w:rsidR="003D4F80" w14:paraId="5C4B0E78" w14:textId="77777777" w:rsidTr="00010F73">
        <w:tc>
          <w:tcPr>
            <w:tcW w:w="5387" w:type="dxa"/>
            <w:vMerge/>
          </w:tcPr>
          <w:p w14:paraId="056B0142" w14:textId="77777777" w:rsidR="003D4F80" w:rsidRDefault="003D4F80" w:rsidP="00010F73">
            <w:pP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28" w:type="dxa"/>
          </w:tcPr>
          <w:p w14:paraId="751BF9EB" w14:textId="77777777" w:rsidR="003D4F80" w:rsidRPr="003D4F80" w:rsidRDefault="003D4F80" w:rsidP="00010F7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eastAsia="fr-FR"/>
              </w:rPr>
            </w:pPr>
            <w:r w:rsidRPr="003D4F80">
              <w:rPr>
                <w:rFonts w:ascii="Times New Roman" w:hAnsi="Times New Roman" w:cs="Times New Roman"/>
                <w:sz w:val="26"/>
                <w:szCs w:val="26"/>
                <w:lang w:eastAsia="fr-FR"/>
              </w:rPr>
              <w:t>Prénom :</w:t>
            </w:r>
          </w:p>
          <w:p w14:paraId="4D4FAE5F" w14:textId="77777777" w:rsidR="003D4F80" w:rsidRPr="003D4F80" w:rsidRDefault="003D4F80" w:rsidP="00010F7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</w:pP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</w:p>
          <w:p w14:paraId="04E1520D" w14:textId="77777777" w:rsidR="003D4F80" w:rsidRPr="003D4F80" w:rsidRDefault="003D4F80" w:rsidP="00010F7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eastAsia="fr-FR"/>
              </w:rPr>
            </w:pPr>
            <w:r w:rsidRPr="003D4F80">
              <w:rPr>
                <w:rFonts w:ascii="Times New Roman" w:hAnsi="Times New Roman" w:cs="Times New Roman"/>
                <w:sz w:val="26"/>
                <w:szCs w:val="26"/>
                <w:lang w:eastAsia="fr-FR"/>
              </w:rPr>
              <w:t>Nom :</w:t>
            </w:r>
          </w:p>
          <w:p w14:paraId="5315608A" w14:textId="77777777" w:rsidR="003D4F80" w:rsidRPr="003D4F80" w:rsidRDefault="003D4F80" w:rsidP="00010F7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</w:pP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</w:p>
          <w:p w14:paraId="7625613A" w14:textId="77777777" w:rsidR="003D4F80" w:rsidRPr="003D4F80" w:rsidRDefault="003D4F80" w:rsidP="00010F7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eastAsia="fr-FR"/>
              </w:rPr>
            </w:pPr>
            <w:r w:rsidRPr="003D4F80">
              <w:rPr>
                <w:rFonts w:ascii="Times New Roman" w:hAnsi="Times New Roman" w:cs="Times New Roman"/>
                <w:sz w:val="26"/>
                <w:szCs w:val="26"/>
                <w:lang w:eastAsia="fr-FR"/>
              </w:rPr>
              <w:t>Adresse :</w:t>
            </w:r>
          </w:p>
          <w:p w14:paraId="130FD8C5" w14:textId="77777777" w:rsidR="003D4F80" w:rsidRPr="003D4F80" w:rsidRDefault="003D4F80" w:rsidP="00010F7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</w:pP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</w:p>
          <w:p w14:paraId="61FBCA37" w14:textId="77777777" w:rsidR="003D4F80" w:rsidRPr="003D4F80" w:rsidRDefault="003D4F80" w:rsidP="00010F7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eastAsia="fr-FR"/>
              </w:rPr>
            </w:pPr>
            <w:r w:rsidRPr="003D4F80">
              <w:rPr>
                <w:rFonts w:ascii="Times New Roman" w:hAnsi="Times New Roman" w:cs="Times New Roman"/>
                <w:sz w:val="26"/>
                <w:szCs w:val="26"/>
                <w:lang w:eastAsia="fr-FR"/>
              </w:rPr>
              <w:t>Tél :</w:t>
            </w:r>
          </w:p>
          <w:p w14:paraId="13899938" w14:textId="77777777" w:rsidR="003D4F80" w:rsidRPr="003D4F80" w:rsidRDefault="003D4F80" w:rsidP="00010F7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</w:pP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</w:p>
          <w:p w14:paraId="20C7A8C7" w14:textId="77777777" w:rsidR="003D4F80" w:rsidRPr="003D4F80" w:rsidRDefault="003D4F80" w:rsidP="00010F7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eastAsia="fr-FR"/>
              </w:rPr>
            </w:pPr>
            <w:r w:rsidRPr="003D4F80">
              <w:rPr>
                <w:rFonts w:ascii="Times New Roman" w:hAnsi="Times New Roman" w:cs="Times New Roman"/>
                <w:sz w:val="26"/>
                <w:szCs w:val="26"/>
                <w:lang w:eastAsia="fr-FR"/>
              </w:rPr>
              <w:t>E-mail :</w:t>
            </w:r>
          </w:p>
          <w:p w14:paraId="26A28CF2" w14:textId="77777777" w:rsidR="003D4F80" w:rsidRPr="003D4F80" w:rsidRDefault="003D4F80" w:rsidP="00010F7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</w:pP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</w:p>
          <w:p w14:paraId="4505F1A9" w14:textId="77777777" w:rsidR="003D4F80" w:rsidRPr="003D4F80" w:rsidRDefault="003D4F80" w:rsidP="00010F7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eastAsia="fr-FR"/>
              </w:rPr>
            </w:pPr>
            <w:r w:rsidRPr="003D4F80">
              <w:rPr>
                <w:rFonts w:ascii="Times New Roman" w:hAnsi="Times New Roman" w:cs="Times New Roman"/>
                <w:sz w:val="26"/>
                <w:szCs w:val="26"/>
                <w:lang w:eastAsia="fr-FR"/>
              </w:rPr>
              <w:t>Catégorie professionnelle :</w:t>
            </w:r>
          </w:p>
          <w:p w14:paraId="07337639" w14:textId="3F46C02F" w:rsidR="003D4F80" w:rsidRPr="003D4F80" w:rsidRDefault="003D4F80" w:rsidP="003D4F8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</w:pP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  <w:r w:rsidRPr="003D4F80">
              <w:rPr>
                <w:rFonts w:ascii="Times New Roman" w:hAnsi="Times New Roman" w:cs="Times New Roman"/>
                <w:sz w:val="26"/>
                <w:szCs w:val="26"/>
                <w:u w:val="single"/>
                <w:lang w:eastAsia="fr-FR"/>
              </w:rPr>
              <w:tab/>
            </w:r>
          </w:p>
        </w:tc>
      </w:tr>
    </w:tbl>
    <w:p w14:paraId="0F9CCD62" w14:textId="7C58E660" w:rsidR="003D4F80" w:rsidRPr="003D4F80" w:rsidRDefault="003D4F80" w:rsidP="003D4F80">
      <w:pPr>
        <w:tabs>
          <w:tab w:val="left" w:pos="3360"/>
        </w:tabs>
        <w:rPr>
          <w:lang w:eastAsia="zh-CN" w:bidi="hi-IN"/>
        </w:rPr>
      </w:pPr>
    </w:p>
    <w:sectPr w:rsidR="003D4F80" w:rsidRPr="003D4F80" w:rsidSect="00AF4365">
      <w:footerReference w:type="default" r:id="rId11"/>
      <w:pgSz w:w="11906" w:h="8391" w:orient="landscape" w:code="11"/>
      <w:pgMar w:top="425" w:right="566" w:bottom="284" w:left="426" w:header="709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F13A8" w14:textId="77777777" w:rsidR="007930F2" w:rsidRDefault="007930F2" w:rsidP="00B158B0">
      <w:pPr>
        <w:spacing w:after="0" w:line="240" w:lineRule="auto"/>
      </w:pPr>
      <w:r>
        <w:separator/>
      </w:r>
    </w:p>
  </w:endnote>
  <w:endnote w:type="continuationSeparator" w:id="0">
    <w:p w14:paraId="4BAF663D" w14:textId="77777777" w:rsidR="007930F2" w:rsidRDefault="007930F2" w:rsidP="00B1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99DF" w14:textId="77777777" w:rsidR="00B158B0" w:rsidRDefault="00B158B0" w:rsidP="00B158B0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ISS,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72F2D1D5" w14:textId="77777777" w:rsidR="00B158B0" w:rsidRPr="00B158B0" w:rsidRDefault="00B158B0" w:rsidP="00B158B0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4A3C9" w14:textId="77777777" w:rsidR="007930F2" w:rsidRDefault="007930F2" w:rsidP="00B158B0">
      <w:pPr>
        <w:spacing w:after="0" w:line="240" w:lineRule="auto"/>
      </w:pPr>
      <w:r>
        <w:separator/>
      </w:r>
    </w:p>
  </w:footnote>
  <w:footnote w:type="continuationSeparator" w:id="0">
    <w:p w14:paraId="5C52E513" w14:textId="77777777" w:rsidR="007930F2" w:rsidRDefault="007930F2" w:rsidP="00B15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24F1"/>
    <w:multiLevelType w:val="hybridMultilevel"/>
    <w:tmpl w:val="EC9264D2"/>
    <w:lvl w:ilvl="0" w:tplc="C158D8D4">
      <w:start w:val="1"/>
      <w:numFmt w:val="bullet"/>
      <w:lvlText w:val="➥"/>
      <w:lvlJc w:val="left"/>
      <w:pPr>
        <w:ind w:left="108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372AE2"/>
    <w:multiLevelType w:val="hybridMultilevel"/>
    <w:tmpl w:val="1508232E"/>
    <w:lvl w:ilvl="0" w:tplc="9FF861F2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87E7674"/>
    <w:multiLevelType w:val="hybridMultilevel"/>
    <w:tmpl w:val="8B4E985A"/>
    <w:lvl w:ilvl="0" w:tplc="C158D8D4">
      <w:start w:val="1"/>
      <w:numFmt w:val="bullet"/>
      <w:lvlText w:val="➥"/>
      <w:lvlJc w:val="left"/>
      <w:pPr>
        <w:ind w:left="1004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EFE5800"/>
    <w:multiLevelType w:val="hybridMultilevel"/>
    <w:tmpl w:val="B6B8375A"/>
    <w:lvl w:ilvl="0" w:tplc="805259C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52C88"/>
    <w:multiLevelType w:val="hybridMultilevel"/>
    <w:tmpl w:val="0FF46FA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866B7"/>
    <w:multiLevelType w:val="hybridMultilevel"/>
    <w:tmpl w:val="97063F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60EE8"/>
    <w:multiLevelType w:val="hybridMultilevel"/>
    <w:tmpl w:val="4DA8777E"/>
    <w:lvl w:ilvl="0" w:tplc="9FF861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59126">
    <w:abstractNumId w:val="6"/>
  </w:num>
  <w:num w:numId="2" w16cid:durableId="18510751">
    <w:abstractNumId w:val="5"/>
  </w:num>
  <w:num w:numId="3" w16cid:durableId="594171204">
    <w:abstractNumId w:val="1"/>
  </w:num>
  <w:num w:numId="4" w16cid:durableId="2039432401">
    <w:abstractNumId w:val="3"/>
  </w:num>
  <w:num w:numId="5" w16cid:durableId="1297754676">
    <w:abstractNumId w:val="4"/>
  </w:num>
  <w:num w:numId="6" w16cid:durableId="2020346177">
    <w:abstractNumId w:val="2"/>
  </w:num>
  <w:num w:numId="7" w16cid:durableId="151357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AB"/>
    <w:rsid w:val="00002980"/>
    <w:rsid w:val="000105AD"/>
    <w:rsid w:val="000B6F5D"/>
    <w:rsid w:val="000C7040"/>
    <w:rsid w:val="000D00CB"/>
    <w:rsid w:val="00140362"/>
    <w:rsid w:val="00174995"/>
    <w:rsid w:val="0018176D"/>
    <w:rsid w:val="0026171B"/>
    <w:rsid w:val="0028262A"/>
    <w:rsid w:val="003420F4"/>
    <w:rsid w:val="00352729"/>
    <w:rsid w:val="00372A76"/>
    <w:rsid w:val="003A0E0A"/>
    <w:rsid w:val="003D4F80"/>
    <w:rsid w:val="0041744F"/>
    <w:rsid w:val="00427288"/>
    <w:rsid w:val="004343E7"/>
    <w:rsid w:val="00465C5E"/>
    <w:rsid w:val="004D3F35"/>
    <w:rsid w:val="00503B8D"/>
    <w:rsid w:val="005749EF"/>
    <w:rsid w:val="005C5DDC"/>
    <w:rsid w:val="00604E01"/>
    <w:rsid w:val="00616BA3"/>
    <w:rsid w:val="0064057E"/>
    <w:rsid w:val="00657AAB"/>
    <w:rsid w:val="006877C1"/>
    <w:rsid w:val="006D4A27"/>
    <w:rsid w:val="007930F2"/>
    <w:rsid w:val="0079330A"/>
    <w:rsid w:val="007934BD"/>
    <w:rsid w:val="007A0654"/>
    <w:rsid w:val="007C0865"/>
    <w:rsid w:val="007C2EBE"/>
    <w:rsid w:val="007E6ABF"/>
    <w:rsid w:val="007E7007"/>
    <w:rsid w:val="007F5CFD"/>
    <w:rsid w:val="00817CB8"/>
    <w:rsid w:val="008D7CA2"/>
    <w:rsid w:val="008E1D74"/>
    <w:rsid w:val="009757D9"/>
    <w:rsid w:val="009F1D10"/>
    <w:rsid w:val="00A67DF9"/>
    <w:rsid w:val="00A76E50"/>
    <w:rsid w:val="00AF4365"/>
    <w:rsid w:val="00B158B0"/>
    <w:rsid w:val="00B44EEC"/>
    <w:rsid w:val="00B508CB"/>
    <w:rsid w:val="00B66BAA"/>
    <w:rsid w:val="00B6722E"/>
    <w:rsid w:val="00B716B2"/>
    <w:rsid w:val="00BA769A"/>
    <w:rsid w:val="00BE0E24"/>
    <w:rsid w:val="00BF07BA"/>
    <w:rsid w:val="00C756F3"/>
    <w:rsid w:val="00D27688"/>
    <w:rsid w:val="00D42D0F"/>
    <w:rsid w:val="00D4729A"/>
    <w:rsid w:val="00D60A26"/>
    <w:rsid w:val="00D9780B"/>
    <w:rsid w:val="00DD4C6B"/>
    <w:rsid w:val="00E3679F"/>
    <w:rsid w:val="00F31142"/>
    <w:rsid w:val="00F85E1A"/>
    <w:rsid w:val="00FF1A52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B4514"/>
  <w15:docId w15:val="{ACC3B7A9-1011-4BF4-97CA-89920D01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9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499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99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58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B1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58B0"/>
  </w:style>
  <w:style w:type="paragraph" w:styleId="Pieddepage">
    <w:name w:val="footer"/>
    <w:basedOn w:val="Normal"/>
    <w:link w:val="PieddepageCar"/>
    <w:uiPriority w:val="99"/>
    <w:unhideWhenUsed/>
    <w:rsid w:val="00B1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58B0"/>
  </w:style>
  <w:style w:type="character" w:styleId="Lienhypertexte">
    <w:name w:val="Hyperlink"/>
    <w:basedOn w:val="Policepardfaut"/>
    <w:uiPriority w:val="99"/>
    <w:unhideWhenUsed/>
    <w:rsid w:val="003D4F80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3D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sasochaux.reference-syndical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gtpsa.sochaux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AURORE BOUSSARD</cp:lastModifiedBy>
  <cp:revision>12</cp:revision>
  <cp:lastPrinted>2023-09-29T07:44:00Z</cp:lastPrinted>
  <dcterms:created xsi:type="dcterms:W3CDTF">2023-09-29T05:58:00Z</dcterms:created>
  <dcterms:modified xsi:type="dcterms:W3CDTF">2023-10-02T12:19:00Z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2023-03-03T05:50:01Z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8352891a-6fd4-42bd-b51f-a5a9ad8657a8</vt:lpwstr>
  </property>
  <property fmtid="{D5CDD505-2E9C-101B-9397-08002B2CF9AE}" pid="8" name="MSIP_Label_2fd53d93-3f4c-4b90-b511-bd6bdbb4fba9_ContentBits">
    <vt:lpwstr>0</vt:lpwstr>
  </property>
</Properties>
</file>