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BC80B" w14:textId="7E034DDC" w:rsidR="00BD5870" w:rsidRDefault="00BD5870" w:rsidP="00BD5870">
      <w:pPr>
        <w:pStyle w:val="Standard"/>
        <w:spacing w:before="120" w:after="0" w:line="257" w:lineRule="auto"/>
        <w:rPr>
          <w:sz w:val="24"/>
          <w:szCs w:val="24"/>
        </w:rPr>
      </w:pPr>
      <w:r>
        <w:rPr>
          <w:noProof/>
        </w:rPr>
        <w:drawing>
          <wp:anchor distT="0" distB="0" distL="114300" distR="114300" simplePos="0" relativeHeight="251658240" behindDoc="0" locked="0" layoutInCell="1" allowOverlap="1" wp14:anchorId="744A8D72" wp14:editId="6E13BAEF">
            <wp:simplePos x="0" y="0"/>
            <wp:positionH relativeFrom="column">
              <wp:posOffset>-211455</wp:posOffset>
            </wp:positionH>
            <wp:positionV relativeFrom="paragraph">
              <wp:posOffset>254000</wp:posOffset>
            </wp:positionV>
            <wp:extent cx="6527883" cy="777962"/>
            <wp:effectExtent l="0" t="0" r="6267" b="3088"/>
            <wp:wrapTight wrapText="bothSides">
              <wp:wrapPolygon edited="0">
                <wp:start x="0" y="0"/>
                <wp:lineTo x="0" y="20630"/>
                <wp:lineTo x="12733" y="21159"/>
                <wp:lineTo x="21558" y="21159"/>
                <wp:lineTo x="21558" y="529"/>
                <wp:lineTo x="13048" y="0"/>
                <wp:lineTo x="0" y="0"/>
              </wp:wrapPolygon>
            </wp:wrapTight>
            <wp:docPr id="276892791" name="Imag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6527883" cy="777962"/>
                    </a:xfrm>
                    <a:prstGeom prst="rect">
                      <a:avLst/>
                    </a:prstGeom>
                    <a:noFill/>
                    <a:ln>
                      <a:noFill/>
                      <a:prstDash/>
                    </a:ln>
                  </pic:spPr>
                </pic:pic>
              </a:graphicData>
            </a:graphic>
          </wp:anchor>
        </w:drawing>
      </w:r>
    </w:p>
    <w:p w14:paraId="06EC5C12" w14:textId="3DB95D4F" w:rsidR="00BD5870" w:rsidRPr="00693508" w:rsidRDefault="00BD5870" w:rsidP="00BD5870">
      <w:pPr>
        <w:pStyle w:val="Standard"/>
        <w:spacing w:before="120" w:after="0" w:line="257" w:lineRule="auto"/>
        <w:rPr>
          <w:sz w:val="16"/>
          <w:szCs w:val="16"/>
        </w:rPr>
      </w:pPr>
    </w:p>
    <w:p w14:paraId="5FCEF52B" w14:textId="526F18C5" w:rsidR="00BD5870" w:rsidRPr="009E3208" w:rsidRDefault="00BD5870" w:rsidP="00BD5870">
      <w:pPr>
        <w:jc w:val="center"/>
        <w:rPr>
          <w:b/>
          <w:bCs/>
          <w:color w:val="FF0000"/>
          <w:sz w:val="60"/>
          <w:szCs w:val="60"/>
        </w:rPr>
      </w:pPr>
      <w:r>
        <w:rPr>
          <w:b/>
          <w:bCs/>
          <w:color w:val="FF0000"/>
          <w:sz w:val="60"/>
          <w:szCs w:val="60"/>
        </w:rPr>
        <w:t>2</w:t>
      </w:r>
      <w:r w:rsidRPr="00BD5870">
        <w:rPr>
          <w:b/>
          <w:bCs/>
          <w:color w:val="FF0000"/>
          <w:sz w:val="60"/>
          <w:szCs w:val="60"/>
          <w:vertAlign w:val="superscript"/>
        </w:rPr>
        <w:t>ème</w:t>
      </w:r>
      <w:r>
        <w:rPr>
          <w:b/>
          <w:bCs/>
          <w:color w:val="FF0000"/>
          <w:sz w:val="60"/>
          <w:szCs w:val="60"/>
        </w:rPr>
        <w:t xml:space="preserve"> </w:t>
      </w:r>
      <w:r w:rsidRPr="009E3208">
        <w:rPr>
          <w:b/>
          <w:bCs/>
          <w:color w:val="FF0000"/>
          <w:sz w:val="60"/>
          <w:szCs w:val="60"/>
        </w:rPr>
        <w:t>Lettre ouverte à M. Pacquot</w:t>
      </w:r>
    </w:p>
    <w:p w14:paraId="21A06364" w14:textId="2F1F0C4A" w:rsidR="00BD5870" w:rsidRDefault="00BD5870" w:rsidP="00BD5870">
      <w:pPr>
        <w:spacing w:line="204" w:lineRule="auto"/>
        <w:jc w:val="center"/>
        <w:rPr>
          <w:sz w:val="32"/>
          <w:szCs w:val="32"/>
        </w:rPr>
      </w:pPr>
      <w:r w:rsidRPr="009E3208">
        <w:rPr>
          <w:sz w:val="32"/>
          <w:szCs w:val="32"/>
        </w:rPr>
        <w:t>Député Renaissance</w:t>
      </w:r>
      <w:r>
        <w:rPr>
          <w:sz w:val="32"/>
          <w:szCs w:val="32"/>
        </w:rPr>
        <w:t xml:space="preserve"> </w:t>
      </w:r>
      <w:r w:rsidRPr="009E3208">
        <w:rPr>
          <w:sz w:val="32"/>
          <w:szCs w:val="32"/>
        </w:rPr>
        <w:t>de la 3</w:t>
      </w:r>
      <w:r w:rsidRPr="009E3208">
        <w:rPr>
          <w:sz w:val="32"/>
          <w:szCs w:val="32"/>
          <w:vertAlign w:val="superscript"/>
        </w:rPr>
        <w:t>ème</w:t>
      </w:r>
      <w:r w:rsidRPr="009E3208">
        <w:rPr>
          <w:sz w:val="32"/>
          <w:szCs w:val="32"/>
        </w:rPr>
        <w:t xml:space="preserve"> circonscription du Doubs</w:t>
      </w:r>
    </w:p>
    <w:p w14:paraId="6B69ECFC" w14:textId="5D9ABF31" w:rsidR="00BD5870" w:rsidRPr="00BD5870" w:rsidRDefault="00BD5870" w:rsidP="00BD5870">
      <w:pPr>
        <w:spacing w:line="192" w:lineRule="auto"/>
        <w:jc w:val="center"/>
        <w:rPr>
          <w:b/>
          <w:bCs/>
          <w:color w:val="FF0000"/>
          <w:sz w:val="60"/>
          <w:szCs w:val="60"/>
        </w:rPr>
      </w:pPr>
      <w:r>
        <w:rPr>
          <w:b/>
          <w:bCs/>
          <w:color w:val="FF0000"/>
          <w:sz w:val="60"/>
          <w:szCs w:val="60"/>
        </w:rPr>
        <w:t>p</w:t>
      </w:r>
      <w:r w:rsidRPr="00BD5870">
        <w:rPr>
          <w:b/>
          <w:bCs/>
          <w:color w:val="FF0000"/>
          <w:sz w:val="60"/>
          <w:szCs w:val="60"/>
        </w:rPr>
        <w:t>our qu’il passe à la caisse !</w:t>
      </w:r>
    </w:p>
    <w:p w14:paraId="6F56E0DB" w14:textId="72FD2C70" w:rsidR="00BD5870" w:rsidRPr="00BD5870" w:rsidRDefault="00BD5870" w:rsidP="00BD5870">
      <w:pPr>
        <w:pStyle w:val="Standard"/>
        <w:spacing w:before="120" w:after="0" w:line="257" w:lineRule="auto"/>
        <w:rPr>
          <w:sz w:val="26"/>
          <w:szCs w:val="26"/>
        </w:rPr>
      </w:pPr>
      <w:r w:rsidRPr="00BD5870">
        <w:rPr>
          <w:sz w:val="26"/>
          <w:szCs w:val="26"/>
        </w:rPr>
        <w:t>Monsieur le député,</w:t>
      </w:r>
    </w:p>
    <w:p w14:paraId="50E7F883" w14:textId="5E60689F" w:rsidR="002341EA" w:rsidRPr="00BD5870" w:rsidRDefault="006D21FB" w:rsidP="00BD5870">
      <w:pPr>
        <w:pStyle w:val="Standard"/>
        <w:spacing w:before="120" w:after="80" w:line="240" w:lineRule="auto"/>
        <w:jc w:val="both"/>
        <w:rPr>
          <w:spacing w:val="-4"/>
          <w:sz w:val="26"/>
          <w:szCs w:val="26"/>
        </w:rPr>
      </w:pPr>
      <w:r>
        <w:rPr>
          <w:spacing w:val="-4"/>
          <w:sz w:val="26"/>
          <w:szCs w:val="26"/>
        </w:rPr>
        <w:t>L</w:t>
      </w:r>
      <w:r w:rsidR="00C87D32" w:rsidRPr="00BD5870">
        <w:rPr>
          <w:spacing w:val="-4"/>
          <w:sz w:val="26"/>
          <w:szCs w:val="26"/>
        </w:rPr>
        <w:t>e 8 juin prochain à l’Assemblée Nationale</w:t>
      </w:r>
      <w:r>
        <w:rPr>
          <w:spacing w:val="-4"/>
          <w:sz w:val="26"/>
          <w:szCs w:val="26"/>
        </w:rPr>
        <w:t xml:space="preserve"> </w:t>
      </w:r>
      <w:r w:rsidR="009B1465">
        <w:rPr>
          <w:spacing w:val="-4"/>
          <w:sz w:val="26"/>
          <w:szCs w:val="26"/>
        </w:rPr>
        <w:t>(</w:t>
      </w:r>
      <w:r>
        <w:rPr>
          <w:spacing w:val="-4"/>
          <w:sz w:val="26"/>
          <w:szCs w:val="26"/>
        </w:rPr>
        <w:t>sauf obstacle à son fonctionnement</w:t>
      </w:r>
      <w:r w:rsidR="00E2632C">
        <w:rPr>
          <w:spacing w:val="-4"/>
          <w:sz w:val="26"/>
          <w:szCs w:val="26"/>
        </w:rPr>
        <w:t xml:space="preserve"> habituel</w:t>
      </w:r>
      <w:r w:rsidR="009B1465">
        <w:rPr>
          <w:spacing w:val="-4"/>
          <w:sz w:val="26"/>
          <w:szCs w:val="26"/>
        </w:rPr>
        <w:t>)</w:t>
      </w:r>
      <w:r w:rsidR="00C87D32" w:rsidRPr="00BD5870">
        <w:rPr>
          <w:spacing w:val="-4"/>
          <w:sz w:val="26"/>
          <w:szCs w:val="26"/>
        </w:rPr>
        <w:t>, vous aurez à vous prononcer sur le recul de la retraite à 64 ans.</w:t>
      </w:r>
    </w:p>
    <w:p w14:paraId="533D0D8E" w14:textId="3F52A5D7" w:rsidR="00C50CEA" w:rsidRPr="00BD5870" w:rsidRDefault="00000000" w:rsidP="00BD5870">
      <w:pPr>
        <w:pStyle w:val="Standard"/>
        <w:spacing w:before="120" w:after="80" w:line="240" w:lineRule="auto"/>
        <w:jc w:val="both"/>
        <w:rPr>
          <w:sz w:val="26"/>
          <w:szCs w:val="26"/>
        </w:rPr>
      </w:pPr>
      <w:r w:rsidRPr="00BD5870">
        <w:rPr>
          <w:sz w:val="26"/>
          <w:szCs w:val="26"/>
        </w:rPr>
        <w:t xml:space="preserve">Afin que vous puissiez vous prononcer en toute connaissance de cause, et mesurer les conséquences de votre vote, nous vous </w:t>
      </w:r>
      <w:r w:rsidR="00144D86" w:rsidRPr="00BD5870">
        <w:rPr>
          <w:sz w:val="26"/>
          <w:szCs w:val="26"/>
        </w:rPr>
        <w:t xml:space="preserve">avions proposé </w:t>
      </w:r>
      <w:r w:rsidRPr="00BD5870">
        <w:rPr>
          <w:sz w:val="26"/>
          <w:szCs w:val="26"/>
        </w:rPr>
        <w:t xml:space="preserve">de venir </w:t>
      </w:r>
      <w:r w:rsidR="00144D86" w:rsidRPr="00BD5870">
        <w:rPr>
          <w:sz w:val="26"/>
          <w:szCs w:val="26"/>
        </w:rPr>
        <w:t xml:space="preserve">travailler un mois </w:t>
      </w:r>
      <w:r w:rsidR="00186B59" w:rsidRPr="00BD5870">
        <w:rPr>
          <w:sz w:val="26"/>
          <w:szCs w:val="26"/>
        </w:rPr>
        <w:t xml:space="preserve">en doublage (2x8) </w:t>
      </w:r>
      <w:r w:rsidR="00144D86" w:rsidRPr="00BD5870">
        <w:rPr>
          <w:sz w:val="26"/>
          <w:szCs w:val="26"/>
        </w:rPr>
        <w:t>sur la ch</w:t>
      </w:r>
      <w:r w:rsidR="00A224BF" w:rsidRPr="00BD5870">
        <w:rPr>
          <w:sz w:val="26"/>
          <w:szCs w:val="26"/>
        </w:rPr>
        <w:t>aî</w:t>
      </w:r>
      <w:r w:rsidR="00144D86" w:rsidRPr="00BD5870">
        <w:rPr>
          <w:sz w:val="26"/>
          <w:szCs w:val="26"/>
        </w:rPr>
        <w:t xml:space="preserve">ne de montage de </w:t>
      </w:r>
      <w:r w:rsidR="00475D89" w:rsidRPr="00BD5870">
        <w:rPr>
          <w:sz w:val="26"/>
          <w:szCs w:val="26"/>
        </w:rPr>
        <w:t xml:space="preserve">l’usine </w:t>
      </w:r>
      <w:r w:rsidR="00144D86" w:rsidRPr="00BD5870">
        <w:rPr>
          <w:sz w:val="26"/>
          <w:szCs w:val="26"/>
        </w:rPr>
        <w:t>PSA</w:t>
      </w:r>
      <w:r w:rsidR="00475D89" w:rsidRPr="00BD5870">
        <w:rPr>
          <w:sz w:val="26"/>
          <w:szCs w:val="26"/>
        </w:rPr>
        <w:t xml:space="preserve">-Stellantis </w:t>
      </w:r>
      <w:r w:rsidR="00797408" w:rsidRPr="00BD5870">
        <w:rPr>
          <w:sz w:val="26"/>
          <w:szCs w:val="26"/>
        </w:rPr>
        <w:t>de Sochaux</w:t>
      </w:r>
      <w:r w:rsidR="00144D86" w:rsidRPr="00BD5870">
        <w:rPr>
          <w:sz w:val="26"/>
          <w:szCs w:val="26"/>
        </w:rPr>
        <w:t xml:space="preserve">. Vous avez </w:t>
      </w:r>
      <w:r w:rsidR="00BD5870">
        <w:rPr>
          <w:sz w:val="26"/>
          <w:szCs w:val="26"/>
        </w:rPr>
        <w:t>refusé</w:t>
      </w:r>
      <w:r w:rsidR="00186B59" w:rsidRPr="00BD5870">
        <w:rPr>
          <w:sz w:val="26"/>
          <w:szCs w:val="26"/>
        </w:rPr>
        <w:t xml:space="preserve">. </w:t>
      </w:r>
      <w:r w:rsidR="00057209">
        <w:rPr>
          <w:sz w:val="26"/>
          <w:szCs w:val="26"/>
        </w:rPr>
        <w:t>(</w:t>
      </w:r>
      <w:r w:rsidR="00186B59" w:rsidRPr="00BD5870">
        <w:rPr>
          <w:sz w:val="26"/>
          <w:szCs w:val="26"/>
        </w:rPr>
        <w:t xml:space="preserve">Vous trouverez </w:t>
      </w:r>
      <w:r w:rsidR="00BD5870">
        <w:rPr>
          <w:sz w:val="26"/>
          <w:szCs w:val="26"/>
        </w:rPr>
        <w:t>notre réponse au verso</w:t>
      </w:r>
      <w:r w:rsidR="00057209">
        <w:rPr>
          <w:sz w:val="26"/>
          <w:szCs w:val="26"/>
        </w:rPr>
        <w:t>)</w:t>
      </w:r>
      <w:r w:rsidR="00BD5870">
        <w:rPr>
          <w:sz w:val="26"/>
          <w:szCs w:val="26"/>
        </w:rPr>
        <w:t>.</w:t>
      </w:r>
    </w:p>
    <w:p w14:paraId="6E35AA0E" w14:textId="01A2106A" w:rsidR="002341EA" w:rsidRPr="00057209" w:rsidRDefault="00BD5870" w:rsidP="00BD5870">
      <w:pPr>
        <w:pStyle w:val="Standard"/>
        <w:spacing w:before="120" w:after="80" w:line="240" w:lineRule="auto"/>
        <w:jc w:val="both"/>
        <w:rPr>
          <w:spacing w:val="-2"/>
          <w:sz w:val="26"/>
          <w:szCs w:val="26"/>
        </w:rPr>
      </w:pPr>
      <w:r w:rsidRPr="00057209">
        <w:rPr>
          <w:spacing w:val="-2"/>
          <w:sz w:val="26"/>
          <w:szCs w:val="26"/>
        </w:rPr>
        <w:t>N</w:t>
      </w:r>
      <w:r w:rsidR="00144D86" w:rsidRPr="00057209">
        <w:rPr>
          <w:spacing w:val="-2"/>
          <w:sz w:val="26"/>
          <w:szCs w:val="26"/>
        </w:rPr>
        <w:t>ous vous proposons</w:t>
      </w:r>
      <w:r w:rsidR="00057209" w:rsidRPr="00057209">
        <w:rPr>
          <w:spacing w:val="-2"/>
          <w:sz w:val="26"/>
          <w:szCs w:val="26"/>
        </w:rPr>
        <w:t xml:space="preserve"> donc</w:t>
      </w:r>
      <w:r w:rsidR="00144D86" w:rsidRPr="00057209">
        <w:rPr>
          <w:spacing w:val="-2"/>
          <w:sz w:val="26"/>
          <w:szCs w:val="26"/>
        </w:rPr>
        <w:t xml:space="preserve"> pour les prochaines semaines un poste </w:t>
      </w:r>
      <w:r w:rsidRPr="00057209">
        <w:rPr>
          <w:spacing w:val="-2"/>
          <w:sz w:val="26"/>
          <w:szCs w:val="26"/>
        </w:rPr>
        <w:t>en</w:t>
      </w:r>
      <w:r w:rsidR="00144D86" w:rsidRPr="00057209">
        <w:rPr>
          <w:spacing w:val="-2"/>
          <w:sz w:val="26"/>
          <w:szCs w:val="26"/>
        </w:rPr>
        <w:t xml:space="preserve"> caisse en grande surface.</w:t>
      </w:r>
    </w:p>
    <w:p w14:paraId="1BC9CD94" w14:textId="4943C3D4" w:rsidR="002341EA" w:rsidRPr="00BD5870" w:rsidRDefault="00000000" w:rsidP="00BD5870">
      <w:pPr>
        <w:pStyle w:val="Standard"/>
        <w:spacing w:before="120" w:after="80" w:line="240" w:lineRule="auto"/>
        <w:ind w:left="425"/>
        <w:jc w:val="both"/>
        <w:rPr>
          <w:spacing w:val="-4"/>
          <w:sz w:val="26"/>
          <w:szCs w:val="26"/>
        </w:rPr>
      </w:pPr>
      <w:r w:rsidRPr="00BD5870">
        <w:rPr>
          <w:spacing w:val="-4"/>
          <w:sz w:val="26"/>
          <w:szCs w:val="26"/>
        </w:rPr>
        <w:t xml:space="preserve">Il s’agit d’un poste à temps partiel imposé, avec une forte amplitude horaire. Vous devrez adapter votre vie </w:t>
      </w:r>
      <w:r w:rsidR="00475D89" w:rsidRPr="00BD5870">
        <w:rPr>
          <w:spacing w:val="-4"/>
          <w:sz w:val="26"/>
          <w:szCs w:val="26"/>
        </w:rPr>
        <w:t xml:space="preserve">de famille </w:t>
      </w:r>
      <w:r w:rsidRPr="00BD5870">
        <w:rPr>
          <w:spacing w:val="-4"/>
          <w:sz w:val="26"/>
          <w:szCs w:val="26"/>
        </w:rPr>
        <w:t>à un emploi du temps flexible que votre employeur vous communiquera une semaine à l’avance. Il faudra aussi vous rendre disponible les dimanches</w:t>
      </w:r>
      <w:r w:rsidR="006B3E20" w:rsidRPr="00BD5870">
        <w:rPr>
          <w:spacing w:val="-4"/>
          <w:sz w:val="26"/>
          <w:szCs w:val="26"/>
        </w:rPr>
        <w:t>, les jours de réveillon</w:t>
      </w:r>
      <w:r w:rsidRPr="00BD5870">
        <w:rPr>
          <w:spacing w:val="-4"/>
          <w:sz w:val="26"/>
          <w:szCs w:val="26"/>
        </w:rPr>
        <w:t xml:space="preserve"> et jours fériés.</w:t>
      </w:r>
    </w:p>
    <w:p w14:paraId="1C23B11E" w14:textId="697A54C5" w:rsidR="00A224BF" w:rsidRPr="00BD5870" w:rsidRDefault="00A224BF" w:rsidP="00BD5870">
      <w:pPr>
        <w:pStyle w:val="Standard"/>
        <w:spacing w:before="120" w:after="80" w:line="240" w:lineRule="auto"/>
        <w:ind w:left="425"/>
        <w:jc w:val="both"/>
        <w:rPr>
          <w:sz w:val="26"/>
          <w:szCs w:val="26"/>
        </w:rPr>
      </w:pPr>
      <w:r w:rsidRPr="00BD5870">
        <w:rPr>
          <w:sz w:val="26"/>
          <w:szCs w:val="26"/>
        </w:rPr>
        <w:t xml:space="preserve">Un poste où la répétitivité des gestes vous permettra de vous familiariser avec certains termes médicaux tel que tendinite, épicondylite, </w:t>
      </w:r>
      <w:r w:rsidR="00DB0693" w:rsidRPr="00BD5870">
        <w:rPr>
          <w:sz w:val="26"/>
          <w:szCs w:val="26"/>
        </w:rPr>
        <w:t xml:space="preserve">syndrome du </w:t>
      </w:r>
      <w:r w:rsidRPr="00BD5870">
        <w:rPr>
          <w:sz w:val="26"/>
          <w:szCs w:val="26"/>
        </w:rPr>
        <w:t>canal carpien etc…</w:t>
      </w:r>
    </w:p>
    <w:p w14:paraId="348F9623" w14:textId="593FBC92" w:rsidR="00A224BF" w:rsidRPr="00BD5870" w:rsidRDefault="00A224BF" w:rsidP="00BD5870">
      <w:pPr>
        <w:pStyle w:val="Standard"/>
        <w:spacing w:before="120" w:after="80" w:line="240" w:lineRule="auto"/>
        <w:ind w:left="425"/>
        <w:jc w:val="both"/>
        <w:rPr>
          <w:sz w:val="26"/>
          <w:szCs w:val="26"/>
        </w:rPr>
      </w:pPr>
      <w:r w:rsidRPr="00BD5870">
        <w:rPr>
          <w:sz w:val="26"/>
          <w:szCs w:val="26"/>
        </w:rPr>
        <w:t>Un poste nécessitant polyvalence et rapidité, où vous devrez porter des charges lourdes en caisse ou en rayon.</w:t>
      </w:r>
    </w:p>
    <w:p w14:paraId="27E06F39" w14:textId="1BFB5AFB" w:rsidR="002341EA" w:rsidRPr="00BD5870" w:rsidRDefault="00000000" w:rsidP="00BD5870">
      <w:pPr>
        <w:pStyle w:val="Standard"/>
        <w:spacing w:before="120" w:after="80" w:line="240" w:lineRule="auto"/>
        <w:ind w:left="425"/>
        <w:jc w:val="both"/>
        <w:rPr>
          <w:sz w:val="26"/>
          <w:szCs w:val="26"/>
        </w:rPr>
      </w:pPr>
      <w:r w:rsidRPr="00BD5870">
        <w:rPr>
          <w:sz w:val="26"/>
          <w:szCs w:val="26"/>
        </w:rPr>
        <w:t xml:space="preserve">Un poste qui vous imposera de garder le sourire et de rester poli en toute circonstance, malgré des clients agacés par une trop longue attente en caisse, due au nombre inadapté de caisses ouvertes pour répondre </w:t>
      </w:r>
      <w:r w:rsidR="003B011E" w:rsidRPr="00BD5870">
        <w:rPr>
          <w:sz w:val="26"/>
          <w:szCs w:val="26"/>
        </w:rPr>
        <w:t>à une forte affluence</w:t>
      </w:r>
      <w:r w:rsidRPr="00BD5870">
        <w:rPr>
          <w:sz w:val="26"/>
          <w:szCs w:val="26"/>
        </w:rPr>
        <w:t>.</w:t>
      </w:r>
    </w:p>
    <w:p w14:paraId="6EE0FEF0" w14:textId="4AEEEE96" w:rsidR="002341EA" w:rsidRPr="00BD5870" w:rsidRDefault="00000000" w:rsidP="00BD5870">
      <w:pPr>
        <w:pStyle w:val="Standard"/>
        <w:spacing w:before="120" w:after="80" w:line="240" w:lineRule="auto"/>
        <w:ind w:left="425"/>
        <w:jc w:val="both"/>
        <w:rPr>
          <w:sz w:val="26"/>
          <w:szCs w:val="26"/>
        </w:rPr>
      </w:pPr>
      <w:r w:rsidRPr="00BD5870">
        <w:rPr>
          <w:sz w:val="26"/>
          <w:szCs w:val="26"/>
        </w:rPr>
        <w:t>Un poste qui imposera de travailler en cas de crise sanitaire, sans égard pour votre santé.</w:t>
      </w:r>
    </w:p>
    <w:p w14:paraId="48A12796" w14:textId="0777CABA" w:rsidR="002341EA" w:rsidRPr="00BD5870" w:rsidRDefault="00580520" w:rsidP="00BD5870">
      <w:pPr>
        <w:pStyle w:val="Standard"/>
        <w:spacing w:before="120" w:after="80" w:line="240" w:lineRule="auto"/>
        <w:ind w:left="425"/>
        <w:jc w:val="both"/>
        <w:rPr>
          <w:sz w:val="26"/>
          <w:szCs w:val="26"/>
        </w:rPr>
      </w:pPr>
      <w:r w:rsidRPr="00BD5870">
        <w:rPr>
          <w:sz w:val="26"/>
          <w:szCs w:val="26"/>
        </w:rPr>
        <w:t>Autant de conditions de travail qui ne sont p</w:t>
      </w:r>
      <w:r w:rsidR="00A224BF" w:rsidRPr="00BD5870">
        <w:rPr>
          <w:sz w:val="26"/>
          <w:szCs w:val="26"/>
        </w:rPr>
        <w:t>lu</w:t>
      </w:r>
      <w:r w:rsidRPr="00BD5870">
        <w:rPr>
          <w:sz w:val="26"/>
          <w:szCs w:val="26"/>
        </w:rPr>
        <w:t>s considérées comme pénibles, en application des lois que vous avez votées.</w:t>
      </w:r>
    </w:p>
    <w:p w14:paraId="69787CA2" w14:textId="758FC72B" w:rsidR="002341EA" w:rsidRPr="00BD5870" w:rsidRDefault="00186B59" w:rsidP="00057209">
      <w:pPr>
        <w:pStyle w:val="Standard"/>
        <w:spacing w:before="120" w:after="80" w:line="240" w:lineRule="auto"/>
        <w:jc w:val="both"/>
        <w:rPr>
          <w:sz w:val="26"/>
          <w:szCs w:val="26"/>
        </w:rPr>
      </w:pPr>
      <w:r w:rsidRPr="00BD5870">
        <w:rPr>
          <w:sz w:val="26"/>
          <w:szCs w:val="26"/>
        </w:rPr>
        <w:t>À l’issue de ce stage, vous pourrez indiquer si vous souhaitez le prolonger de deux ans et si vous pensez être en mesure de poursuivre jusqu’à 64 ans.</w:t>
      </w:r>
    </w:p>
    <w:p w14:paraId="4E523635" w14:textId="3F101D06" w:rsidR="002341EA" w:rsidRPr="00BD5870" w:rsidRDefault="00000000" w:rsidP="00E50484">
      <w:pPr>
        <w:pStyle w:val="Standard"/>
        <w:spacing w:after="80" w:line="240" w:lineRule="auto"/>
        <w:jc w:val="both"/>
        <w:rPr>
          <w:sz w:val="26"/>
          <w:szCs w:val="26"/>
        </w:rPr>
      </w:pPr>
      <w:r w:rsidRPr="00BD5870">
        <w:rPr>
          <w:sz w:val="26"/>
          <w:szCs w:val="26"/>
        </w:rPr>
        <w:t>Recevez, Monsieur, nos salutations syndicales.</w:t>
      </w:r>
      <w:r w:rsidR="00580520" w:rsidRPr="00BD5870">
        <w:rPr>
          <w:sz w:val="26"/>
          <w:szCs w:val="26"/>
        </w:rPr>
        <w:t xml:space="preserve"> </w:t>
      </w:r>
    </w:p>
    <w:p w14:paraId="42F6638C" w14:textId="7E057BF4" w:rsidR="002341EA" w:rsidRPr="00057209" w:rsidRDefault="006D21FB">
      <w:pPr>
        <w:pStyle w:val="Standard"/>
        <w:spacing w:after="0"/>
        <w:jc w:val="both"/>
        <w:rPr>
          <w:sz w:val="8"/>
          <w:szCs w:val="8"/>
        </w:rPr>
      </w:pPr>
      <w:r>
        <w:rPr>
          <w:noProof/>
          <w:sz w:val="8"/>
          <w:szCs w:val="8"/>
        </w:rPr>
        <mc:AlternateContent>
          <mc:Choice Requires="wps">
            <w:drawing>
              <wp:anchor distT="0" distB="0" distL="114300" distR="114300" simplePos="0" relativeHeight="251657215" behindDoc="1" locked="0" layoutInCell="1" allowOverlap="1" wp14:anchorId="33712CBD" wp14:editId="5E519945">
                <wp:simplePos x="0" y="0"/>
                <wp:positionH relativeFrom="column">
                  <wp:posOffset>-36195</wp:posOffset>
                </wp:positionH>
                <wp:positionV relativeFrom="paragraph">
                  <wp:posOffset>57784</wp:posOffset>
                </wp:positionV>
                <wp:extent cx="6486525" cy="1647825"/>
                <wp:effectExtent l="0" t="0" r="28575" b="28575"/>
                <wp:wrapNone/>
                <wp:docPr id="805096221" name="Rectangle 1"/>
                <wp:cNvGraphicFramePr/>
                <a:graphic xmlns:a="http://schemas.openxmlformats.org/drawingml/2006/main">
                  <a:graphicData uri="http://schemas.microsoft.com/office/word/2010/wordprocessingShape">
                    <wps:wsp>
                      <wps:cNvSpPr/>
                      <wps:spPr>
                        <a:xfrm>
                          <a:off x="0" y="0"/>
                          <a:ext cx="6486525" cy="1647825"/>
                        </a:xfrm>
                        <a:prstGeom prst="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5E7C36DD" w14:textId="77777777" w:rsidR="00E2632C" w:rsidRDefault="00E2632C" w:rsidP="00E2632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712CBD" id="Rectangle 1" o:spid="_x0000_s1026" style="position:absolute;left:0;text-align:left;margin-left:-2.85pt;margin-top:4.55pt;width:510.75pt;height:129.75pt;z-index:-25165926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" fillcolor="yellow" strokecolor="#1f3763 [1604]" strokeweight="1pt">
                <v:textbox>
                  <w:txbxContent>
                    <w:p w14:paraId="5E7C36DD" w14:textId="77777777" w:rsidR="00E2632C" w:rsidRDefault="00E2632C" w:rsidP="00E2632C">
                      <w:pPr>
                        <w:jc w:val="center"/>
                      </w:pPr>
                    </w:p>
                  </w:txbxContent>
                </v:textbox>
              </v:rect>
            </w:pict>
          </mc:Fallback>
        </mc:AlternateContent>
      </w:r>
      <w:r w:rsidRPr="00057209">
        <w:rPr>
          <w:sz w:val="8"/>
          <w:szCs w:val="8"/>
        </w:rPr>
        <w:tab/>
      </w:r>
      <w:r w:rsidRPr="00057209">
        <w:rPr>
          <w:sz w:val="8"/>
          <w:szCs w:val="8"/>
        </w:rPr>
        <w:tab/>
      </w:r>
      <w:r w:rsidRPr="00057209">
        <w:rPr>
          <w:sz w:val="8"/>
          <w:szCs w:val="8"/>
        </w:rPr>
        <w:tab/>
      </w:r>
      <w:r w:rsidRPr="00057209">
        <w:rPr>
          <w:sz w:val="8"/>
          <w:szCs w:val="8"/>
        </w:rPr>
        <w:tab/>
      </w:r>
      <w:r w:rsidRPr="00057209">
        <w:rPr>
          <w:sz w:val="8"/>
          <w:szCs w:val="8"/>
        </w:rPr>
        <w:tab/>
      </w:r>
      <w:r w:rsidRPr="00057209">
        <w:rPr>
          <w:sz w:val="8"/>
          <w:szCs w:val="8"/>
        </w:rPr>
        <w:tab/>
      </w:r>
      <w:r w:rsidRPr="00057209">
        <w:rPr>
          <w:sz w:val="8"/>
          <w:szCs w:val="8"/>
        </w:rPr>
        <w:tab/>
      </w:r>
      <w:r w:rsidRPr="00057209">
        <w:rPr>
          <w:sz w:val="8"/>
          <w:szCs w:val="8"/>
        </w:rPr>
        <w:tab/>
      </w:r>
    </w:p>
    <w:p w14:paraId="55712CCF" w14:textId="025E7D31" w:rsidR="002341EA" w:rsidRPr="00693508" w:rsidRDefault="00E2632C" w:rsidP="006D21FB">
      <w:pPr>
        <w:pStyle w:val="Standard"/>
        <w:spacing w:after="40" w:line="240" w:lineRule="auto"/>
        <w:jc w:val="center"/>
        <w:rPr>
          <w:b/>
          <w:bCs/>
          <w:color w:val="FF0000"/>
          <w:spacing w:val="-6"/>
          <w:sz w:val="36"/>
          <w:szCs w:val="36"/>
          <w:u w:val="single"/>
        </w:rPr>
      </w:pPr>
      <w:r>
        <w:rPr>
          <w:b/>
          <w:bCs/>
          <w:noProof/>
          <w:color w:val="FF0000"/>
          <w:spacing w:val="-6"/>
          <w:sz w:val="36"/>
          <w:szCs w:val="36"/>
          <w:u w:val="single"/>
        </w:rPr>
        <mc:AlternateContent>
          <mc:Choice Requires="wps">
            <w:drawing>
              <wp:anchor distT="0" distB="0" distL="114300" distR="114300" simplePos="0" relativeHeight="251659264" behindDoc="0" locked="0" layoutInCell="1" allowOverlap="1" wp14:anchorId="7DF561EA" wp14:editId="18A4DBEB">
                <wp:simplePos x="0" y="0"/>
                <wp:positionH relativeFrom="column">
                  <wp:posOffset>4383405</wp:posOffset>
                </wp:positionH>
                <wp:positionV relativeFrom="paragraph">
                  <wp:posOffset>348615</wp:posOffset>
                </wp:positionV>
                <wp:extent cx="1936750" cy="1200150"/>
                <wp:effectExtent l="0" t="0" r="25400" b="19050"/>
                <wp:wrapNone/>
                <wp:docPr id="612993860" name="Rectangle 2"/>
                <wp:cNvGraphicFramePr/>
                <a:graphic xmlns:a="http://schemas.openxmlformats.org/drawingml/2006/main">
                  <a:graphicData uri="http://schemas.microsoft.com/office/word/2010/wordprocessingShape">
                    <wps:wsp>
                      <wps:cNvSpPr/>
                      <wps:spPr>
                        <a:xfrm>
                          <a:off x="0" y="0"/>
                          <a:ext cx="1936750" cy="12001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BCF431" w14:textId="60751A2B" w:rsidR="00E2632C" w:rsidRPr="003B54DB" w:rsidRDefault="00E2632C" w:rsidP="00E2632C">
                            <w:pPr>
                              <w:pStyle w:val="Standard"/>
                              <w:spacing w:after="0" w:line="240" w:lineRule="auto"/>
                              <w:jc w:val="center"/>
                              <w:rPr>
                                <w:rFonts w:asciiTheme="minorHAnsi" w:hAnsiTheme="minorHAnsi" w:cstheme="minorHAnsi"/>
                                <w:b/>
                                <w:bCs/>
                                <w:color w:val="000000" w:themeColor="text1"/>
                                <w:sz w:val="26"/>
                                <w:szCs w:val="26"/>
                              </w:rPr>
                            </w:pPr>
                            <w:r w:rsidRPr="003B54DB">
                              <w:rPr>
                                <w:rFonts w:asciiTheme="minorHAnsi" w:hAnsiTheme="minorHAnsi" w:cstheme="minorHAnsi"/>
                                <w:b/>
                                <w:bCs/>
                                <w:color w:val="000000" w:themeColor="text1"/>
                                <w:sz w:val="26"/>
                                <w:szCs w:val="26"/>
                              </w:rPr>
                              <w:t xml:space="preserve">Ou en </w:t>
                            </w:r>
                            <w:r w:rsidR="00AD0E5D" w:rsidRPr="003B54DB">
                              <w:rPr>
                                <w:rFonts w:asciiTheme="minorHAnsi" w:hAnsiTheme="minorHAnsi" w:cstheme="minorHAnsi"/>
                                <w:b/>
                                <w:bCs/>
                                <w:color w:val="000000" w:themeColor="text1"/>
                                <w:sz w:val="26"/>
                                <w:szCs w:val="26"/>
                              </w:rPr>
                              <w:t>adressant</w:t>
                            </w:r>
                            <w:r w:rsidRPr="003B54DB">
                              <w:rPr>
                                <w:rFonts w:asciiTheme="minorHAnsi" w:hAnsiTheme="minorHAnsi" w:cstheme="minorHAnsi"/>
                                <w:b/>
                                <w:bCs/>
                                <w:color w:val="000000" w:themeColor="text1"/>
                                <w:sz w:val="26"/>
                                <w:szCs w:val="26"/>
                              </w:rPr>
                              <w:t xml:space="preserve"> ce tract par la poste à</w:t>
                            </w:r>
                          </w:p>
                          <w:p w14:paraId="11F0D498" w14:textId="2AD7795B" w:rsidR="00E2632C" w:rsidRPr="003B54DB" w:rsidRDefault="00E2632C" w:rsidP="00E2632C">
                            <w:pPr>
                              <w:pStyle w:val="Standard"/>
                              <w:spacing w:after="0" w:line="216" w:lineRule="auto"/>
                              <w:ind w:left="66"/>
                              <w:jc w:val="center"/>
                              <w:rPr>
                                <w:rFonts w:asciiTheme="minorHAnsi" w:hAnsiTheme="minorHAnsi" w:cstheme="minorHAnsi"/>
                                <w:b/>
                                <w:bCs/>
                                <w:color w:val="000000" w:themeColor="text1"/>
                                <w:sz w:val="26"/>
                                <w:szCs w:val="26"/>
                              </w:rPr>
                            </w:pPr>
                            <w:r w:rsidRPr="003B54DB">
                              <w:rPr>
                                <w:rFonts w:asciiTheme="minorHAnsi" w:hAnsiTheme="minorHAnsi" w:cstheme="minorHAnsi"/>
                                <w:b/>
                                <w:bCs/>
                                <w:color w:val="000000" w:themeColor="text1"/>
                                <w:sz w:val="26"/>
                                <w:szCs w:val="26"/>
                              </w:rPr>
                              <w:t>M. Nicolas Pacquot Député</w:t>
                            </w:r>
                          </w:p>
                          <w:p w14:paraId="5F18880F" w14:textId="77777777" w:rsidR="00E2632C" w:rsidRPr="003B54DB" w:rsidRDefault="00E2632C" w:rsidP="00E2632C">
                            <w:pPr>
                              <w:pStyle w:val="Standard"/>
                              <w:spacing w:after="0" w:line="216" w:lineRule="auto"/>
                              <w:jc w:val="center"/>
                              <w:rPr>
                                <w:rFonts w:asciiTheme="minorHAnsi" w:hAnsiTheme="minorHAnsi" w:cstheme="minorHAnsi"/>
                                <w:b/>
                                <w:bCs/>
                                <w:color w:val="000000" w:themeColor="text1"/>
                                <w:sz w:val="26"/>
                                <w:szCs w:val="26"/>
                              </w:rPr>
                            </w:pPr>
                            <w:r w:rsidRPr="003B54DB">
                              <w:rPr>
                                <w:rFonts w:asciiTheme="minorHAnsi" w:hAnsiTheme="minorHAnsi" w:cstheme="minorHAnsi"/>
                                <w:b/>
                                <w:bCs/>
                                <w:color w:val="000000" w:themeColor="text1"/>
                                <w:sz w:val="26"/>
                                <w:szCs w:val="26"/>
                              </w:rPr>
                              <w:t>26 rue du G</w:t>
                            </w:r>
                            <w:r w:rsidRPr="003B54DB">
                              <w:rPr>
                                <w:rFonts w:asciiTheme="minorHAnsi" w:hAnsiTheme="minorHAnsi" w:cstheme="minorHAnsi"/>
                                <w:b/>
                                <w:bCs/>
                                <w:color w:val="000000" w:themeColor="text1"/>
                                <w:sz w:val="26"/>
                                <w:szCs w:val="26"/>
                                <w:vertAlign w:val="superscript"/>
                              </w:rPr>
                              <w:t xml:space="preserve">al </w:t>
                            </w:r>
                            <w:r w:rsidRPr="003B54DB">
                              <w:rPr>
                                <w:rFonts w:asciiTheme="minorHAnsi" w:hAnsiTheme="minorHAnsi" w:cstheme="minorHAnsi"/>
                                <w:b/>
                                <w:bCs/>
                                <w:color w:val="000000" w:themeColor="text1"/>
                                <w:sz w:val="26"/>
                                <w:szCs w:val="26"/>
                              </w:rPr>
                              <w:t xml:space="preserve">Leclerc </w:t>
                            </w:r>
                          </w:p>
                          <w:p w14:paraId="4B28942B" w14:textId="77777777" w:rsidR="00E2632C" w:rsidRPr="003B54DB" w:rsidRDefault="00E2632C" w:rsidP="00E2632C">
                            <w:pPr>
                              <w:pStyle w:val="Standard"/>
                              <w:spacing w:after="0" w:line="216" w:lineRule="auto"/>
                              <w:jc w:val="center"/>
                              <w:rPr>
                                <w:rFonts w:asciiTheme="minorHAnsi" w:hAnsiTheme="minorHAnsi" w:cstheme="minorHAnsi"/>
                                <w:b/>
                                <w:bCs/>
                                <w:color w:val="000000" w:themeColor="text1"/>
                                <w:sz w:val="26"/>
                                <w:szCs w:val="26"/>
                              </w:rPr>
                            </w:pPr>
                            <w:r w:rsidRPr="003B54DB">
                              <w:rPr>
                                <w:rFonts w:asciiTheme="minorHAnsi" w:hAnsiTheme="minorHAnsi" w:cstheme="minorHAnsi"/>
                                <w:b/>
                                <w:bCs/>
                                <w:color w:val="000000" w:themeColor="text1"/>
                                <w:sz w:val="26"/>
                                <w:szCs w:val="26"/>
                              </w:rPr>
                              <w:t>25200 Montbéliard</w:t>
                            </w:r>
                          </w:p>
                          <w:p w14:paraId="59266B68" w14:textId="77777777" w:rsidR="00E2632C" w:rsidRPr="00E2632C" w:rsidRDefault="00E2632C" w:rsidP="00E2632C">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F561EA" id="Rectangle 2" o:spid="_x0000_s1027" style="position:absolute;left:0;text-align:left;margin-left:345.15pt;margin-top:27.45pt;width:152.5pt;height: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" filled="f" strokecolor="black [3213]" strokeweight="1pt">
                <v:textbox>
                  <w:txbxContent>
                    <w:p w14:paraId="5EBCF431" w14:textId="60751A2B" w:rsidR="00E2632C" w:rsidRPr="003B54DB" w:rsidRDefault="00E2632C" w:rsidP="00E2632C">
                      <w:pPr>
                        <w:pStyle w:val="Standard"/>
                        <w:spacing w:after="0" w:line="240" w:lineRule="auto"/>
                        <w:jc w:val="center"/>
                        <w:rPr>
                          <w:rFonts w:asciiTheme="minorHAnsi" w:hAnsiTheme="minorHAnsi" w:cstheme="minorHAnsi"/>
                          <w:b/>
                          <w:bCs/>
                          <w:color w:val="000000" w:themeColor="text1"/>
                          <w:sz w:val="26"/>
                          <w:szCs w:val="26"/>
                        </w:rPr>
                      </w:pPr>
                      <w:r w:rsidRPr="003B54DB">
                        <w:rPr>
                          <w:rFonts w:asciiTheme="minorHAnsi" w:hAnsiTheme="minorHAnsi" w:cstheme="minorHAnsi"/>
                          <w:b/>
                          <w:bCs/>
                          <w:color w:val="000000" w:themeColor="text1"/>
                          <w:sz w:val="26"/>
                          <w:szCs w:val="26"/>
                        </w:rPr>
                        <w:t xml:space="preserve">Ou en </w:t>
                      </w:r>
                      <w:r w:rsidR="00AD0E5D" w:rsidRPr="003B54DB">
                        <w:rPr>
                          <w:rFonts w:asciiTheme="minorHAnsi" w:hAnsiTheme="minorHAnsi" w:cstheme="minorHAnsi"/>
                          <w:b/>
                          <w:bCs/>
                          <w:color w:val="000000" w:themeColor="text1"/>
                          <w:sz w:val="26"/>
                          <w:szCs w:val="26"/>
                        </w:rPr>
                        <w:t>adressant</w:t>
                      </w:r>
                      <w:r w:rsidRPr="003B54DB">
                        <w:rPr>
                          <w:rFonts w:asciiTheme="minorHAnsi" w:hAnsiTheme="minorHAnsi" w:cstheme="minorHAnsi"/>
                          <w:b/>
                          <w:bCs/>
                          <w:color w:val="000000" w:themeColor="text1"/>
                          <w:sz w:val="26"/>
                          <w:szCs w:val="26"/>
                        </w:rPr>
                        <w:t xml:space="preserve"> ce tract par la poste à</w:t>
                      </w:r>
                    </w:p>
                    <w:p w14:paraId="11F0D498" w14:textId="2AD7795B" w:rsidR="00E2632C" w:rsidRPr="003B54DB" w:rsidRDefault="00E2632C" w:rsidP="00E2632C">
                      <w:pPr>
                        <w:pStyle w:val="Standard"/>
                        <w:spacing w:after="0" w:line="216" w:lineRule="auto"/>
                        <w:ind w:left="66"/>
                        <w:jc w:val="center"/>
                        <w:rPr>
                          <w:rFonts w:asciiTheme="minorHAnsi" w:hAnsiTheme="minorHAnsi" w:cstheme="minorHAnsi"/>
                          <w:b/>
                          <w:bCs/>
                          <w:color w:val="000000" w:themeColor="text1"/>
                          <w:sz w:val="26"/>
                          <w:szCs w:val="26"/>
                        </w:rPr>
                      </w:pPr>
                      <w:r w:rsidRPr="003B54DB">
                        <w:rPr>
                          <w:rFonts w:asciiTheme="minorHAnsi" w:hAnsiTheme="minorHAnsi" w:cstheme="minorHAnsi"/>
                          <w:b/>
                          <w:bCs/>
                          <w:color w:val="000000" w:themeColor="text1"/>
                          <w:sz w:val="26"/>
                          <w:szCs w:val="26"/>
                        </w:rPr>
                        <w:t>M. Nicolas Pacquot Député</w:t>
                      </w:r>
                    </w:p>
                    <w:p w14:paraId="5F18880F" w14:textId="77777777" w:rsidR="00E2632C" w:rsidRPr="003B54DB" w:rsidRDefault="00E2632C" w:rsidP="00E2632C">
                      <w:pPr>
                        <w:pStyle w:val="Standard"/>
                        <w:spacing w:after="0" w:line="216" w:lineRule="auto"/>
                        <w:jc w:val="center"/>
                        <w:rPr>
                          <w:rFonts w:asciiTheme="minorHAnsi" w:hAnsiTheme="minorHAnsi" w:cstheme="minorHAnsi"/>
                          <w:b/>
                          <w:bCs/>
                          <w:color w:val="000000" w:themeColor="text1"/>
                          <w:sz w:val="26"/>
                          <w:szCs w:val="26"/>
                        </w:rPr>
                      </w:pPr>
                      <w:r w:rsidRPr="003B54DB">
                        <w:rPr>
                          <w:rFonts w:asciiTheme="minorHAnsi" w:hAnsiTheme="minorHAnsi" w:cstheme="minorHAnsi"/>
                          <w:b/>
                          <w:bCs/>
                          <w:color w:val="000000" w:themeColor="text1"/>
                          <w:sz w:val="26"/>
                          <w:szCs w:val="26"/>
                        </w:rPr>
                        <w:t>26 rue du G</w:t>
                      </w:r>
                      <w:r w:rsidRPr="003B54DB">
                        <w:rPr>
                          <w:rFonts w:asciiTheme="minorHAnsi" w:hAnsiTheme="minorHAnsi" w:cstheme="minorHAnsi"/>
                          <w:b/>
                          <w:bCs/>
                          <w:color w:val="000000" w:themeColor="text1"/>
                          <w:sz w:val="26"/>
                          <w:szCs w:val="26"/>
                          <w:vertAlign w:val="superscript"/>
                        </w:rPr>
                        <w:t xml:space="preserve">al </w:t>
                      </w:r>
                      <w:r w:rsidRPr="003B54DB">
                        <w:rPr>
                          <w:rFonts w:asciiTheme="minorHAnsi" w:hAnsiTheme="minorHAnsi" w:cstheme="minorHAnsi"/>
                          <w:b/>
                          <w:bCs/>
                          <w:color w:val="000000" w:themeColor="text1"/>
                          <w:sz w:val="26"/>
                          <w:szCs w:val="26"/>
                        </w:rPr>
                        <w:t xml:space="preserve">Leclerc </w:t>
                      </w:r>
                    </w:p>
                    <w:p w14:paraId="4B28942B" w14:textId="77777777" w:rsidR="00E2632C" w:rsidRPr="003B54DB" w:rsidRDefault="00E2632C" w:rsidP="00E2632C">
                      <w:pPr>
                        <w:pStyle w:val="Standard"/>
                        <w:spacing w:after="0" w:line="216" w:lineRule="auto"/>
                        <w:jc w:val="center"/>
                        <w:rPr>
                          <w:rFonts w:asciiTheme="minorHAnsi" w:hAnsiTheme="minorHAnsi" w:cstheme="minorHAnsi"/>
                          <w:b/>
                          <w:bCs/>
                          <w:color w:val="000000" w:themeColor="text1"/>
                          <w:sz w:val="26"/>
                          <w:szCs w:val="26"/>
                        </w:rPr>
                      </w:pPr>
                      <w:r w:rsidRPr="003B54DB">
                        <w:rPr>
                          <w:rFonts w:asciiTheme="minorHAnsi" w:hAnsiTheme="minorHAnsi" w:cstheme="minorHAnsi"/>
                          <w:b/>
                          <w:bCs/>
                          <w:color w:val="000000" w:themeColor="text1"/>
                          <w:sz w:val="26"/>
                          <w:szCs w:val="26"/>
                        </w:rPr>
                        <w:t>25200 Montbéliard</w:t>
                      </w:r>
                    </w:p>
                    <w:p w14:paraId="59266B68" w14:textId="77777777" w:rsidR="00E2632C" w:rsidRPr="00E2632C" w:rsidRDefault="00E2632C" w:rsidP="00E2632C">
                      <w:pPr>
                        <w:jc w:val="center"/>
                        <w:rPr>
                          <w:color w:val="000000" w:themeColor="text1"/>
                        </w:rPr>
                      </w:pPr>
                    </w:p>
                  </w:txbxContent>
                </v:textbox>
              </v:rect>
            </w:pict>
          </mc:Fallback>
        </mc:AlternateContent>
      </w:r>
      <w:r w:rsidR="002D6C80" w:rsidRPr="00693508">
        <w:rPr>
          <w:b/>
          <w:bCs/>
          <w:color w:val="FF0000"/>
          <w:spacing w:val="-6"/>
          <w:sz w:val="36"/>
          <w:szCs w:val="36"/>
          <w:u w:val="single"/>
        </w:rPr>
        <w:t>Vous aussi, inter</w:t>
      </w:r>
      <w:r w:rsidR="002D6C80" w:rsidRPr="00693508">
        <w:rPr>
          <w:b/>
          <w:bCs/>
          <w:color w:val="FF0000"/>
          <w:spacing w:val="-6"/>
          <w:sz w:val="36"/>
          <w:szCs w:val="36"/>
        </w:rPr>
        <w:t>p</w:t>
      </w:r>
      <w:r w:rsidR="002D6C80" w:rsidRPr="00693508">
        <w:rPr>
          <w:b/>
          <w:bCs/>
          <w:color w:val="FF0000"/>
          <w:spacing w:val="-6"/>
          <w:sz w:val="36"/>
          <w:szCs w:val="36"/>
          <w:u w:val="single"/>
        </w:rPr>
        <w:t>ellez</w:t>
      </w:r>
      <w:r w:rsidR="006D21FB" w:rsidRPr="00693508">
        <w:rPr>
          <w:b/>
          <w:bCs/>
          <w:color w:val="FF0000"/>
          <w:spacing w:val="-6"/>
          <w:sz w:val="36"/>
          <w:szCs w:val="36"/>
          <w:u w:val="single"/>
        </w:rPr>
        <w:t xml:space="preserve"> </w:t>
      </w:r>
      <w:r w:rsidR="002D6C80" w:rsidRPr="00693508">
        <w:rPr>
          <w:b/>
          <w:bCs/>
          <w:color w:val="FF0000"/>
          <w:spacing w:val="-6"/>
          <w:sz w:val="36"/>
          <w:szCs w:val="36"/>
          <w:u w:val="single"/>
        </w:rPr>
        <w:t>votre député</w:t>
      </w:r>
    </w:p>
    <w:p w14:paraId="3468EB45" w14:textId="77777777" w:rsidR="006D21FB" w:rsidRDefault="006D21FB" w:rsidP="006D21FB">
      <w:pPr>
        <w:pStyle w:val="Standard"/>
        <w:numPr>
          <w:ilvl w:val="0"/>
          <w:numId w:val="2"/>
        </w:numPr>
        <w:spacing w:after="60" w:line="240" w:lineRule="auto"/>
        <w:ind w:left="426"/>
        <w:jc w:val="both"/>
        <w:rPr>
          <w:rFonts w:asciiTheme="minorHAnsi" w:hAnsiTheme="minorHAnsi" w:cstheme="minorHAnsi"/>
          <w:sz w:val="26"/>
          <w:szCs w:val="26"/>
        </w:rPr>
        <w:sectPr w:rsidR="006D21FB" w:rsidSect="00057209">
          <w:pgSz w:w="11906" w:h="16838"/>
          <w:pgMar w:top="425" w:right="1077" w:bottom="709" w:left="1077" w:header="720" w:footer="720" w:gutter="0"/>
          <w:cols w:space="720"/>
        </w:sectPr>
      </w:pPr>
    </w:p>
    <w:p w14:paraId="32E89272" w14:textId="534A6D08" w:rsidR="006D21FB" w:rsidRPr="003B54DB" w:rsidRDefault="006D21FB" w:rsidP="00693508">
      <w:pPr>
        <w:pStyle w:val="Standard"/>
        <w:numPr>
          <w:ilvl w:val="0"/>
          <w:numId w:val="2"/>
        </w:numPr>
        <w:spacing w:after="60" w:line="240" w:lineRule="auto"/>
        <w:ind w:left="426"/>
        <w:jc w:val="both"/>
        <w:rPr>
          <w:rFonts w:asciiTheme="minorHAnsi" w:hAnsiTheme="minorHAnsi" w:cstheme="minorHAnsi"/>
          <w:b/>
          <w:bCs/>
          <w:spacing w:val="-4"/>
          <w:sz w:val="26"/>
          <w:szCs w:val="26"/>
        </w:rPr>
      </w:pPr>
      <w:r w:rsidRPr="003B54DB">
        <w:rPr>
          <w:rFonts w:asciiTheme="minorHAnsi" w:hAnsiTheme="minorHAnsi" w:cstheme="minorHAnsi"/>
          <w:b/>
          <w:bCs/>
          <w:spacing w:val="-4"/>
          <w:sz w:val="26"/>
          <w:szCs w:val="26"/>
        </w:rPr>
        <w:t xml:space="preserve">Allez sur le site internet : </w:t>
      </w:r>
      <w:hyperlink r:id="rId8" w:history="1">
        <w:r w:rsidRPr="003B54DB">
          <w:rPr>
            <w:rStyle w:val="Lienhypertexte"/>
            <w:rFonts w:asciiTheme="minorHAnsi" w:hAnsiTheme="minorHAnsi" w:cstheme="minorHAnsi"/>
            <w:b/>
            <w:bCs/>
            <w:spacing w:val="-4"/>
            <w:sz w:val="26"/>
            <w:szCs w:val="26"/>
          </w:rPr>
          <w:t>https://jusquauretrait.fr</w:t>
        </w:r>
      </w:hyperlink>
    </w:p>
    <w:p w14:paraId="5D706D38" w14:textId="5116F6C4" w:rsidR="006D21FB" w:rsidRPr="003B54DB" w:rsidRDefault="006D21FB" w:rsidP="00693508">
      <w:pPr>
        <w:pStyle w:val="Standard"/>
        <w:numPr>
          <w:ilvl w:val="0"/>
          <w:numId w:val="2"/>
        </w:numPr>
        <w:spacing w:after="60" w:line="240" w:lineRule="auto"/>
        <w:ind w:left="426"/>
        <w:jc w:val="both"/>
        <w:rPr>
          <w:rFonts w:asciiTheme="minorHAnsi" w:hAnsiTheme="minorHAnsi" w:cstheme="minorHAnsi"/>
          <w:b/>
          <w:bCs/>
          <w:sz w:val="26"/>
          <w:szCs w:val="26"/>
        </w:rPr>
      </w:pPr>
      <w:r w:rsidRPr="003B54DB">
        <w:rPr>
          <w:rFonts w:asciiTheme="minorHAnsi" w:hAnsiTheme="minorHAnsi" w:cstheme="minorHAnsi"/>
          <w:b/>
          <w:bCs/>
          <w:sz w:val="26"/>
          <w:szCs w:val="26"/>
        </w:rPr>
        <w:t>Inscrivez votre code postal et validez</w:t>
      </w:r>
    </w:p>
    <w:p w14:paraId="468A6380" w14:textId="77777777" w:rsidR="00693508" w:rsidRPr="003B54DB" w:rsidRDefault="006D21FB" w:rsidP="00693508">
      <w:pPr>
        <w:pStyle w:val="Standard"/>
        <w:numPr>
          <w:ilvl w:val="0"/>
          <w:numId w:val="2"/>
        </w:numPr>
        <w:spacing w:after="60" w:line="240" w:lineRule="auto"/>
        <w:ind w:left="426"/>
        <w:rPr>
          <w:rFonts w:asciiTheme="minorHAnsi" w:hAnsiTheme="minorHAnsi" w:cstheme="minorHAnsi"/>
          <w:b/>
          <w:bCs/>
          <w:sz w:val="26"/>
          <w:szCs w:val="26"/>
        </w:rPr>
      </w:pPr>
      <w:r w:rsidRPr="003B54DB">
        <w:rPr>
          <w:rFonts w:asciiTheme="minorHAnsi" w:hAnsiTheme="minorHAnsi" w:cstheme="minorHAnsi"/>
          <w:b/>
          <w:bCs/>
          <w:sz w:val="26"/>
          <w:szCs w:val="26"/>
        </w:rPr>
        <w:t>Choisissez « Par e-mail »</w:t>
      </w:r>
    </w:p>
    <w:p w14:paraId="2667805F" w14:textId="26A4C637" w:rsidR="006D21FB" w:rsidRPr="003B54DB" w:rsidRDefault="006D21FB" w:rsidP="00E2632C">
      <w:pPr>
        <w:pStyle w:val="Standard"/>
        <w:spacing w:after="60" w:line="240" w:lineRule="auto"/>
        <w:jc w:val="center"/>
        <w:rPr>
          <w:rFonts w:asciiTheme="minorHAnsi" w:hAnsiTheme="minorHAnsi" w:cstheme="minorHAnsi"/>
          <w:b/>
          <w:bCs/>
          <w:sz w:val="26"/>
          <w:szCs w:val="26"/>
        </w:rPr>
        <w:sectPr w:rsidR="006D21FB" w:rsidRPr="003B54DB" w:rsidSect="006D21FB">
          <w:type w:val="continuous"/>
          <w:pgSz w:w="11906" w:h="16838"/>
          <w:pgMar w:top="425" w:right="1077" w:bottom="709" w:left="1077" w:header="720" w:footer="720" w:gutter="0"/>
          <w:cols w:num="2" w:space="720" w:equalWidth="0">
            <w:col w:w="5670" w:space="720"/>
            <w:col w:w="3362"/>
          </w:cols>
        </w:sectPr>
      </w:pPr>
      <w:r w:rsidRPr="003B54DB">
        <w:rPr>
          <w:rFonts w:asciiTheme="minorHAnsi" w:hAnsiTheme="minorHAnsi" w:cstheme="minorHAnsi"/>
          <w:b/>
          <w:bCs/>
          <w:sz w:val="2"/>
          <w:szCs w:val="2"/>
        </w:rPr>
        <w:br w:type="column"/>
      </w:r>
      <w:r w:rsidR="00E2632C" w:rsidRPr="003B54DB">
        <w:rPr>
          <w:rFonts w:asciiTheme="minorHAnsi" w:hAnsiTheme="minorHAnsi" w:cstheme="minorHAnsi"/>
          <w:b/>
          <w:bCs/>
          <w:sz w:val="2"/>
          <w:szCs w:val="2"/>
        </w:rPr>
        <w:t xml:space="preserve">Ou </w:t>
      </w:r>
    </w:p>
    <w:p w14:paraId="01845C66" w14:textId="676437E9" w:rsidR="006D21FB" w:rsidRPr="003B54DB" w:rsidRDefault="006D21FB" w:rsidP="00E2632C">
      <w:pPr>
        <w:pStyle w:val="Standard"/>
        <w:numPr>
          <w:ilvl w:val="0"/>
          <w:numId w:val="2"/>
        </w:numPr>
        <w:spacing w:after="60" w:line="240" w:lineRule="auto"/>
        <w:ind w:left="426" w:right="3231"/>
        <w:jc w:val="both"/>
        <w:rPr>
          <w:rFonts w:asciiTheme="minorHAnsi" w:hAnsiTheme="minorHAnsi" w:cstheme="minorHAnsi"/>
          <w:b/>
          <w:bCs/>
          <w:spacing w:val="-4"/>
          <w:sz w:val="26"/>
          <w:szCs w:val="26"/>
        </w:rPr>
      </w:pPr>
      <w:r w:rsidRPr="003B54DB">
        <w:rPr>
          <w:rFonts w:asciiTheme="minorHAnsi" w:hAnsiTheme="minorHAnsi" w:cstheme="minorHAnsi"/>
          <w:b/>
          <w:bCs/>
          <w:spacing w:val="-4"/>
          <w:sz w:val="26"/>
          <w:szCs w:val="26"/>
        </w:rPr>
        <w:t>La déclaration intersyndicale (modifiable) et les adresses-mail des députés s’inscrivent automatiquement</w:t>
      </w:r>
      <w:r w:rsidR="00693508" w:rsidRPr="003B54DB">
        <w:rPr>
          <w:rFonts w:asciiTheme="minorHAnsi" w:hAnsiTheme="minorHAnsi" w:cstheme="minorHAnsi"/>
          <w:b/>
          <w:bCs/>
          <w:spacing w:val="-4"/>
          <w:sz w:val="26"/>
          <w:szCs w:val="26"/>
        </w:rPr>
        <w:t>. Envoyez !</w:t>
      </w:r>
    </w:p>
    <w:p w14:paraId="38168F62" w14:textId="77777777" w:rsidR="006D21FB" w:rsidRPr="003B54DB" w:rsidRDefault="006D21FB" w:rsidP="00E2632C">
      <w:pPr>
        <w:pStyle w:val="Standard"/>
        <w:spacing w:after="60" w:line="240" w:lineRule="auto"/>
        <w:ind w:left="426" w:right="3231"/>
        <w:jc w:val="both"/>
        <w:rPr>
          <w:rFonts w:asciiTheme="minorHAnsi" w:hAnsiTheme="minorHAnsi" w:cstheme="minorHAnsi"/>
          <w:b/>
          <w:bCs/>
          <w:spacing w:val="-4"/>
          <w:sz w:val="26"/>
          <w:szCs w:val="26"/>
        </w:rPr>
        <w:sectPr w:rsidR="006D21FB" w:rsidRPr="003B54DB" w:rsidSect="006D21FB">
          <w:type w:val="continuous"/>
          <w:pgSz w:w="11906" w:h="16838"/>
          <w:pgMar w:top="425" w:right="1077" w:bottom="709" w:left="1077" w:header="720" w:footer="720" w:gutter="0"/>
          <w:cols w:space="720"/>
        </w:sectPr>
      </w:pPr>
    </w:p>
    <w:p w14:paraId="6BB491DA" w14:textId="77777777" w:rsidR="006D21FB" w:rsidRPr="003B54DB" w:rsidRDefault="006D21FB" w:rsidP="006D21FB">
      <w:pPr>
        <w:pStyle w:val="Standard"/>
        <w:spacing w:after="60" w:line="240" w:lineRule="auto"/>
        <w:jc w:val="both"/>
        <w:rPr>
          <w:rFonts w:asciiTheme="minorHAnsi" w:hAnsiTheme="minorHAnsi" w:cstheme="minorHAnsi"/>
          <w:b/>
          <w:bCs/>
          <w:sz w:val="26"/>
          <w:szCs w:val="26"/>
        </w:rPr>
        <w:sectPr w:rsidR="006D21FB" w:rsidRPr="003B54DB" w:rsidSect="006D21FB">
          <w:type w:val="continuous"/>
          <w:pgSz w:w="11906" w:h="16838"/>
          <w:pgMar w:top="425" w:right="1077" w:bottom="709" w:left="1077" w:header="720" w:footer="720" w:gutter="0"/>
          <w:cols w:space="720"/>
        </w:sectPr>
      </w:pPr>
    </w:p>
    <w:p w14:paraId="6C7D3729" w14:textId="77777777" w:rsidR="00186B59" w:rsidRDefault="00186B59" w:rsidP="00693508">
      <w:pPr>
        <w:pStyle w:val="Standard"/>
        <w:rPr>
          <w:i/>
          <w:iCs/>
          <w:sz w:val="24"/>
          <w:szCs w:val="24"/>
        </w:rPr>
      </w:pPr>
    </w:p>
    <w:p w14:paraId="30091ACF" w14:textId="0E6B6800" w:rsidR="00186B59" w:rsidRPr="00AD0E5D" w:rsidRDefault="00057209" w:rsidP="00475D89">
      <w:pPr>
        <w:pStyle w:val="Standard"/>
        <w:jc w:val="center"/>
        <w:rPr>
          <w:b/>
          <w:bCs/>
          <w:color w:val="FF0000"/>
          <w:spacing w:val="-6"/>
          <w:sz w:val="36"/>
          <w:szCs w:val="36"/>
        </w:rPr>
      </w:pPr>
      <w:r w:rsidRPr="00AD0E5D">
        <w:rPr>
          <w:b/>
          <w:bCs/>
          <w:color w:val="FF0000"/>
          <w:spacing w:val="-6"/>
          <w:sz w:val="36"/>
          <w:szCs w:val="36"/>
        </w:rPr>
        <w:t xml:space="preserve">M. Pacquot </w:t>
      </w:r>
      <w:r w:rsidR="00AD0E5D" w:rsidRPr="00AD0E5D">
        <w:rPr>
          <w:b/>
          <w:bCs/>
          <w:color w:val="FF0000"/>
          <w:spacing w:val="-6"/>
          <w:sz w:val="36"/>
          <w:szCs w:val="36"/>
        </w:rPr>
        <w:t>promet une solution pour les doubleurs … dans 27 ans !</w:t>
      </w:r>
    </w:p>
    <w:p w14:paraId="7EE7D6C3" w14:textId="628E3095" w:rsidR="00186B59" w:rsidRPr="00057209" w:rsidRDefault="00C74504" w:rsidP="00475D89">
      <w:pPr>
        <w:jc w:val="both"/>
        <w:rPr>
          <w:sz w:val="26"/>
          <w:szCs w:val="26"/>
        </w:rPr>
      </w:pPr>
      <w:r>
        <w:rPr>
          <w:sz w:val="26"/>
          <w:szCs w:val="26"/>
        </w:rPr>
        <w:t>Pour justifier son</w:t>
      </w:r>
      <w:r w:rsidR="00057209">
        <w:rPr>
          <w:sz w:val="26"/>
          <w:szCs w:val="26"/>
        </w:rPr>
        <w:t xml:space="preserve"> refus</w:t>
      </w:r>
      <w:r w:rsidR="00186B59" w:rsidRPr="00057209">
        <w:rPr>
          <w:sz w:val="26"/>
          <w:szCs w:val="26"/>
        </w:rPr>
        <w:t xml:space="preserve"> de venir travailler un mois sur la chaîne de montage de PSA</w:t>
      </w:r>
      <w:r w:rsidR="00797408" w:rsidRPr="00057209">
        <w:rPr>
          <w:sz w:val="26"/>
          <w:szCs w:val="26"/>
        </w:rPr>
        <w:t>-Stellantis</w:t>
      </w:r>
      <w:r w:rsidR="00186B59" w:rsidRPr="00057209">
        <w:rPr>
          <w:sz w:val="26"/>
          <w:szCs w:val="26"/>
        </w:rPr>
        <w:t xml:space="preserve"> Sochaux, </w:t>
      </w:r>
      <w:r w:rsidR="000F61B4" w:rsidRPr="00057209">
        <w:rPr>
          <w:sz w:val="26"/>
          <w:szCs w:val="26"/>
        </w:rPr>
        <w:t xml:space="preserve">et ne pouvant nier les conséquences sur les salariés concernés d’un recul de la retraite, </w:t>
      </w:r>
      <w:r>
        <w:rPr>
          <w:sz w:val="26"/>
          <w:szCs w:val="26"/>
        </w:rPr>
        <w:t>M. Pacquot indique qu’il a</w:t>
      </w:r>
      <w:r w:rsidR="00186B59" w:rsidRPr="00057209">
        <w:rPr>
          <w:sz w:val="26"/>
          <w:szCs w:val="26"/>
        </w:rPr>
        <w:t xml:space="preserve"> déposé un amendement </w:t>
      </w:r>
      <w:r>
        <w:rPr>
          <w:sz w:val="26"/>
          <w:szCs w:val="26"/>
        </w:rPr>
        <w:t xml:space="preserve">pour </w:t>
      </w:r>
      <w:r w:rsidR="00186B59" w:rsidRPr="00057209">
        <w:rPr>
          <w:sz w:val="26"/>
          <w:szCs w:val="26"/>
        </w:rPr>
        <w:t>faire reconnaitre la pénibilité du travail en doublage</w:t>
      </w:r>
      <w:r w:rsidR="00AD0E5D">
        <w:rPr>
          <w:sz w:val="26"/>
          <w:szCs w:val="26"/>
        </w:rPr>
        <w:t xml:space="preserve"> (2x8)</w:t>
      </w:r>
      <w:r w:rsidR="00186B59" w:rsidRPr="00057209">
        <w:rPr>
          <w:sz w:val="26"/>
          <w:szCs w:val="26"/>
        </w:rPr>
        <w:t>.</w:t>
      </w:r>
    </w:p>
    <w:p w14:paraId="1F26E25D" w14:textId="77777777" w:rsidR="00186B59" w:rsidRPr="00057209" w:rsidRDefault="00186B59" w:rsidP="00475D89">
      <w:pPr>
        <w:jc w:val="both"/>
        <w:rPr>
          <w:sz w:val="12"/>
          <w:szCs w:val="12"/>
        </w:rPr>
      </w:pPr>
    </w:p>
    <w:p w14:paraId="31C6D670" w14:textId="77777777" w:rsidR="00186B59" w:rsidRPr="00E2632C" w:rsidRDefault="00186B59" w:rsidP="00370652">
      <w:pPr>
        <w:ind w:left="426"/>
        <w:jc w:val="both"/>
        <w:rPr>
          <w:sz w:val="26"/>
          <w:szCs w:val="26"/>
          <w:u w:val="single"/>
        </w:rPr>
      </w:pPr>
      <w:r w:rsidRPr="00E2632C">
        <w:rPr>
          <w:sz w:val="26"/>
          <w:szCs w:val="26"/>
          <w:u w:val="single"/>
        </w:rPr>
        <w:t>So</w:t>
      </w:r>
      <w:r w:rsidRPr="00E2632C">
        <w:rPr>
          <w:sz w:val="26"/>
          <w:szCs w:val="26"/>
        </w:rPr>
        <w:t>y</w:t>
      </w:r>
      <w:r w:rsidRPr="00E2632C">
        <w:rPr>
          <w:sz w:val="26"/>
          <w:szCs w:val="26"/>
          <w:u w:val="single"/>
        </w:rPr>
        <w:t xml:space="preserve">ons </w:t>
      </w:r>
      <w:r w:rsidRPr="00E2632C">
        <w:rPr>
          <w:sz w:val="26"/>
          <w:szCs w:val="26"/>
        </w:rPr>
        <w:t>p</w:t>
      </w:r>
      <w:r w:rsidRPr="00E2632C">
        <w:rPr>
          <w:sz w:val="26"/>
          <w:szCs w:val="26"/>
          <w:u w:val="single"/>
        </w:rPr>
        <w:t>récis :</w:t>
      </w:r>
    </w:p>
    <w:p w14:paraId="341D598F" w14:textId="63E88610" w:rsidR="00186B59" w:rsidRPr="00057209" w:rsidRDefault="00C74504" w:rsidP="00370652">
      <w:pPr>
        <w:ind w:left="426"/>
        <w:jc w:val="both"/>
        <w:rPr>
          <w:sz w:val="26"/>
          <w:szCs w:val="26"/>
        </w:rPr>
      </w:pPr>
      <w:r>
        <w:rPr>
          <w:sz w:val="26"/>
          <w:szCs w:val="26"/>
        </w:rPr>
        <w:t>L’</w:t>
      </w:r>
      <w:r w:rsidR="00186B59" w:rsidRPr="00057209">
        <w:rPr>
          <w:sz w:val="26"/>
          <w:szCs w:val="26"/>
        </w:rPr>
        <w:t>amendement 20534</w:t>
      </w:r>
      <w:r w:rsidR="00A85538">
        <w:rPr>
          <w:sz w:val="26"/>
          <w:szCs w:val="26"/>
        </w:rPr>
        <w:t xml:space="preserve">, retiré depuis, </w:t>
      </w:r>
      <w:r w:rsidR="00186B59" w:rsidRPr="00057209">
        <w:rPr>
          <w:sz w:val="26"/>
          <w:szCs w:val="26"/>
        </w:rPr>
        <w:t>propos</w:t>
      </w:r>
      <w:r w:rsidR="00A85538">
        <w:rPr>
          <w:sz w:val="26"/>
          <w:szCs w:val="26"/>
        </w:rPr>
        <w:t>ait</w:t>
      </w:r>
      <w:r w:rsidR="00186B59" w:rsidRPr="00057209">
        <w:rPr>
          <w:sz w:val="26"/>
          <w:szCs w:val="26"/>
        </w:rPr>
        <w:t xml:space="preserve"> que dans les 6 mois suivant la promulgation de la loi « </w:t>
      </w:r>
      <w:r w:rsidR="00186B59" w:rsidRPr="00057209">
        <w:rPr>
          <w:i/>
          <w:iCs/>
          <w:sz w:val="26"/>
          <w:szCs w:val="26"/>
        </w:rPr>
        <w:t>un rapport soit remis au parlement évaluant l’opportunité et la possibilité d’étendre les plages horaires considérées comme critères de pénibilité ».</w:t>
      </w:r>
    </w:p>
    <w:p w14:paraId="650198BD" w14:textId="1F70E595" w:rsidR="00186B59" w:rsidRPr="00057209" w:rsidRDefault="00186B59" w:rsidP="00370652">
      <w:pPr>
        <w:ind w:left="426"/>
        <w:jc w:val="both"/>
        <w:rPr>
          <w:sz w:val="26"/>
          <w:szCs w:val="26"/>
        </w:rPr>
      </w:pPr>
      <w:r w:rsidRPr="00057209">
        <w:rPr>
          <w:sz w:val="26"/>
          <w:szCs w:val="26"/>
        </w:rPr>
        <w:t xml:space="preserve">Sur le principe, </w:t>
      </w:r>
      <w:r w:rsidR="00C74504">
        <w:rPr>
          <w:sz w:val="26"/>
          <w:szCs w:val="26"/>
        </w:rPr>
        <w:t xml:space="preserve">M. Pacquot reconnait donc </w:t>
      </w:r>
      <w:r w:rsidRPr="00057209">
        <w:rPr>
          <w:sz w:val="26"/>
          <w:szCs w:val="26"/>
        </w:rPr>
        <w:t>comme légitimes les demandes syndicales considérant que ces horaires de travail devraient</w:t>
      </w:r>
      <w:r w:rsidR="00DB0693" w:rsidRPr="00057209">
        <w:rPr>
          <w:sz w:val="26"/>
          <w:szCs w:val="26"/>
        </w:rPr>
        <w:t>,</w:t>
      </w:r>
      <w:r w:rsidRPr="00057209">
        <w:rPr>
          <w:sz w:val="26"/>
          <w:szCs w:val="26"/>
        </w:rPr>
        <w:t xml:space="preserve"> comme d’autres conditions de travail</w:t>
      </w:r>
      <w:r w:rsidR="00DB0693" w:rsidRPr="00057209">
        <w:rPr>
          <w:sz w:val="26"/>
          <w:szCs w:val="26"/>
        </w:rPr>
        <w:t>,</w:t>
      </w:r>
      <w:r w:rsidRPr="00057209">
        <w:rPr>
          <w:sz w:val="26"/>
          <w:szCs w:val="26"/>
        </w:rPr>
        <w:t xml:space="preserve"> ouvrir droit à des départs anticipés à la retraite.</w:t>
      </w:r>
    </w:p>
    <w:p w14:paraId="0995A820" w14:textId="7A299671" w:rsidR="00DB0693" w:rsidRDefault="00186B59" w:rsidP="00C74504">
      <w:pPr>
        <w:ind w:left="426"/>
        <w:jc w:val="both"/>
        <w:rPr>
          <w:sz w:val="26"/>
          <w:szCs w:val="26"/>
        </w:rPr>
      </w:pPr>
      <w:r w:rsidRPr="00057209">
        <w:rPr>
          <w:sz w:val="26"/>
          <w:szCs w:val="26"/>
        </w:rPr>
        <w:t xml:space="preserve">Mais dans la pratique, </w:t>
      </w:r>
      <w:r w:rsidR="00C74504">
        <w:rPr>
          <w:sz w:val="26"/>
          <w:szCs w:val="26"/>
        </w:rPr>
        <w:t>sa</w:t>
      </w:r>
      <w:r w:rsidRPr="00057209">
        <w:rPr>
          <w:sz w:val="26"/>
          <w:szCs w:val="26"/>
        </w:rPr>
        <w:t xml:space="preserve"> </w:t>
      </w:r>
      <w:r w:rsidR="00370652" w:rsidRPr="00057209">
        <w:rPr>
          <w:sz w:val="26"/>
          <w:szCs w:val="26"/>
        </w:rPr>
        <w:t>proposition de modification de l’article L4161-1 du Code du travail</w:t>
      </w:r>
      <w:r w:rsidRPr="00057209">
        <w:rPr>
          <w:sz w:val="26"/>
          <w:szCs w:val="26"/>
        </w:rPr>
        <w:t xml:space="preserve"> ne répond nullement à </w:t>
      </w:r>
      <w:r w:rsidR="00485045" w:rsidRPr="00057209">
        <w:rPr>
          <w:sz w:val="26"/>
          <w:szCs w:val="26"/>
        </w:rPr>
        <w:t xml:space="preserve">la </w:t>
      </w:r>
      <w:r w:rsidRPr="00057209">
        <w:rPr>
          <w:sz w:val="26"/>
          <w:szCs w:val="26"/>
        </w:rPr>
        <w:t>question</w:t>
      </w:r>
      <w:r w:rsidR="00E2632C">
        <w:rPr>
          <w:sz w:val="26"/>
          <w:szCs w:val="26"/>
        </w:rPr>
        <w:t xml:space="preserve"> </w:t>
      </w:r>
      <w:r w:rsidRPr="00057209">
        <w:rPr>
          <w:sz w:val="26"/>
          <w:szCs w:val="26"/>
        </w:rPr>
        <w:t xml:space="preserve">de l’impact du recul de la retraite pour ces travailleurs et le remède </w:t>
      </w:r>
      <w:r w:rsidR="00C74504">
        <w:rPr>
          <w:sz w:val="26"/>
          <w:szCs w:val="26"/>
        </w:rPr>
        <w:t>proposé</w:t>
      </w:r>
      <w:r w:rsidRPr="00057209">
        <w:rPr>
          <w:sz w:val="26"/>
          <w:szCs w:val="26"/>
        </w:rPr>
        <w:t>, s’il était accepté par le gouvernement et par l’Assemblée nationale, ce qui est loin d’être acquis, ne permettrait de revenir à l’âge actuel de départ pour les salariés concernés … que dans 27 ans* !</w:t>
      </w:r>
    </w:p>
    <w:p w14:paraId="7E85A70B" w14:textId="35AD46CC" w:rsidR="00A85538" w:rsidRPr="008C7A33" w:rsidRDefault="00A85538" w:rsidP="00A85538">
      <w:pPr>
        <w:pStyle w:val="Standard"/>
        <w:spacing w:before="120" w:after="120" w:line="257" w:lineRule="auto"/>
        <w:jc w:val="center"/>
        <w:rPr>
          <w:b/>
          <w:bCs/>
          <w:color w:val="FF0000"/>
          <w:spacing w:val="-4"/>
          <w:sz w:val="30"/>
          <w:szCs w:val="30"/>
        </w:rPr>
      </w:pPr>
      <w:r w:rsidRPr="008C7A33">
        <w:rPr>
          <w:b/>
          <w:bCs/>
          <w:color w:val="FF0000"/>
          <w:spacing w:val="-4"/>
          <w:sz w:val="30"/>
          <w:szCs w:val="30"/>
        </w:rPr>
        <w:t>Les salariés concernés estiment à juste titre que c’est « </w:t>
      </w:r>
      <w:r w:rsidR="003B54DB">
        <w:rPr>
          <w:b/>
          <w:bCs/>
          <w:color w:val="FF0000"/>
          <w:spacing w:val="-4"/>
          <w:sz w:val="30"/>
          <w:szCs w:val="30"/>
        </w:rPr>
        <w:t xml:space="preserve">se moquer </w:t>
      </w:r>
      <w:r w:rsidRPr="008C7A33">
        <w:rPr>
          <w:b/>
          <w:bCs/>
          <w:color w:val="FF0000"/>
          <w:spacing w:val="-4"/>
          <w:sz w:val="30"/>
          <w:szCs w:val="30"/>
        </w:rPr>
        <w:t>d</w:t>
      </w:r>
      <w:r w:rsidR="003B54DB">
        <w:rPr>
          <w:b/>
          <w:bCs/>
          <w:color w:val="FF0000"/>
          <w:spacing w:val="-4"/>
          <w:sz w:val="30"/>
          <w:szCs w:val="30"/>
        </w:rPr>
        <w:t>u mond</w:t>
      </w:r>
      <w:r w:rsidRPr="008C7A33">
        <w:rPr>
          <w:b/>
          <w:bCs/>
          <w:color w:val="FF0000"/>
          <w:spacing w:val="-4"/>
          <w:sz w:val="30"/>
          <w:szCs w:val="30"/>
        </w:rPr>
        <w:t>e</w:t>
      </w:r>
      <w:r w:rsidR="008C7A33" w:rsidRPr="008C7A33">
        <w:rPr>
          <w:b/>
          <w:bCs/>
          <w:color w:val="FF0000"/>
          <w:spacing w:val="-4"/>
          <w:sz w:val="30"/>
          <w:szCs w:val="30"/>
        </w:rPr>
        <w:t> »</w:t>
      </w:r>
      <w:r w:rsidRPr="008C7A33">
        <w:rPr>
          <w:b/>
          <w:bCs/>
          <w:color w:val="FF0000"/>
          <w:spacing w:val="-4"/>
          <w:sz w:val="30"/>
          <w:szCs w:val="30"/>
        </w:rPr>
        <w:t> !</w:t>
      </w:r>
    </w:p>
    <w:p w14:paraId="12BE868A" w14:textId="4A751AE5" w:rsidR="00186B59" w:rsidRPr="00057209" w:rsidRDefault="00186B59" w:rsidP="00186B59">
      <w:pPr>
        <w:rPr>
          <w:sz w:val="26"/>
          <w:szCs w:val="26"/>
        </w:rPr>
      </w:pPr>
      <w:r w:rsidRPr="00057209">
        <w:rPr>
          <w:sz w:val="26"/>
          <w:szCs w:val="26"/>
        </w:rPr>
        <w:t>*Explications</w:t>
      </w:r>
    </w:p>
    <w:tbl>
      <w:tblPr>
        <w:tblStyle w:val="Grilledutableau"/>
        <w:tblW w:w="0" w:type="auto"/>
        <w:tblInd w:w="137" w:type="dxa"/>
        <w:tblLook w:val="04A0" w:firstRow="1" w:lastRow="0" w:firstColumn="1" w:lastColumn="0" w:noHBand="0" w:noVBand="1"/>
      </w:tblPr>
      <w:tblGrid>
        <w:gridCol w:w="7513"/>
        <w:gridCol w:w="1101"/>
        <w:gridCol w:w="991"/>
      </w:tblGrid>
      <w:tr w:rsidR="00186B59" w:rsidRPr="00057209" w14:paraId="1D638D43" w14:textId="77777777" w:rsidTr="00057209">
        <w:tc>
          <w:tcPr>
            <w:tcW w:w="7513" w:type="dxa"/>
          </w:tcPr>
          <w:p w14:paraId="323C051F" w14:textId="77777777" w:rsidR="00186B59" w:rsidRPr="00057209" w:rsidRDefault="00186B59" w:rsidP="00E720CF">
            <w:pPr>
              <w:spacing w:line="259" w:lineRule="auto"/>
              <w:rPr>
                <w:sz w:val="26"/>
                <w:szCs w:val="26"/>
              </w:rPr>
            </w:pPr>
            <w:r w:rsidRPr="00057209">
              <w:rPr>
                <w:sz w:val="26"/>
                <w:szCs w:val="26"/>
              </w:rPr>
              <w:t>Promulgation de la loi</w:t>
            </w:r>
          </w:p>
        </w:tc>
        <w:tc>
          <w:tcPr>
            <w:tcW w:w="1101" w:type="dxa"/>
          </w:tcPr>
          <w:p w14:paraId="439D3773" w14:textId="77777777" w:rsidR="00186B59" w:rsidRPr="00057209" w:rsidRDefault="00186B59" w:rsidP="00370652">
            <w:pPr>
              <w:jc w:val="center"/>
              <w:rPr>
                <w:sz w:val="26"/>
                <w:szCs w:val="26"/>
              </w:rPr>
            </w:pPr>
          </w:p>
        </w:tc>
        <w:tc>
          <w:tcPr>
            <w:tcW w:w="991" w:type="dxa"/>
          </w:tcPr>
          <w:p w14:paraId="016511AB" w14:textId="77777777" w:rsidR="00186B59" w:rsidRPr="00057209" w:rsidRDefault="00186B59" w:rsidP="00370652">
            <w:pPr>
              <w:jc w:val="center"/>
              <w:rPr>
                <w:sz w:val="26"/>
                <w:szCs w:val="26"/>
              </w:rPr>
            </w:pPr>
            <w:r w:rsidRPr="00057209">
              <w:rPr>
                <w:sz w:val="26"/>
                <w:szCs w:val="26"/>
              </w:rPr>
              <w:t>Cumul</w:t>
            </w:r>
          </w:p>
        </w:tc>
      </w:tr>
      <w:tr w:rsidR="00186B59" w:rsidRPr="00057209" w14:paraId="5E54862F" w14:textId="77777777" w:rsidTr="00057209">
        <w:tc>
          <w:tcPr>
            <w:tcW w:w="7513" w:type="dxa"/>
          </w:tcPr>
          <w:p w14:paraId="0F2F0967" w14:textId="549D041F" w:rsidR="00186B59" w:rsidRPr="00057209" w:rsidRDefault="00186B59" w:rsidP="00E720CF">
            <w:pPr>
              <w:rPr>
                <w:sz w:val="26"/>
                <w:szCs w:val="26"/>
              </w:rPr>
            </w:pPr>
            <w:r w:rsidRPr="00057209">
              <w:rPr>
                <w:sz w:val="26"/>
                <w:szCs w:val="26"/>
              </w:rPr>
              <w:t xml:space="preserve">Rapport prévu par </w:t>
            </w:r>
            <w:r w:rsidR="00A85538">
              <w:rPr>
                <w:sz w:val="26"/>
                <w:szCs w:val="26"/>
              </w:rPr>
              <w:t>l’</w:t>
            </w:r>
            <w:r w:rsidRPr="00057209">
              <w:rPr>
                <w:sz w:val="26"/>
                <w:szCs w:val="26"/>
              </w:rPr>
              <w:t>amendement :</w:t>
            </w:r>
          </w:p>
        </w:tc>
        <w:tc>
          <w:tcPr>
            <w:tcW w:w="1101" w:type="dxa"/>
          </w:tcPr>
          <w:p w14:paraId="1A886D07" w14:textId="77777777" w:rsidR="00186B59" w:rsidRPr="00057209" w:rsidRDefault="00186B59" w:rsidP="00370652">
            <w:pPr>
              <w:jc w:val="center"/>
              <w:rPr>
                <w:sz w:val="26"/>
                <w:szCs w:val="26"/>
              </w:rPr>
            </w:pPr>
            <w:r w:rsidRPr="00057209">
              <w:rPr>
                <w:sz w:val="26"/>
                <w:szCs w:val="26"/>
              </w:rPr>
              <w:t>6 mois</w:t>
            </w:r>
          </w:p>
        </w:tc>
        <w:tc>
          <w:tcPr>
            <w:tcW w:w="991" w:type="dxa"/>
          </w:tcPr>
          <w:p w14:paraId="7ECB7500" w14:textId="77777777" w:rsidR="00186B59" w:rsidRPr="00057209" w:rsidRDefault="00186B59" w:rsidP="00370652">
            <w:pPr>
              <w:jc w:val="center"/>
              <w:rPr>
                <w:sz w:val="26"/>
                <w:szCs w:val="26"/>
              </w:rPr>
            </w:pPr>
            <w:r w:rsidRPr="00057209">
              <w:rPr>
                <w:sz w:val="26"/>
                <w:szCs w:val="26"/>
              </w:rPr>
              <w:t>6 mois</w:t>
            </w:r>
          </w:p>
        </w:tc>
      </w:tr>
      <w:tr w:rsidR="00186B59" w:rsidRPr="00057209" w14:paraId="3E419008" w14:textId="77777777" w:rsidTr="00057209">
        <w:tc>
          <w:tcPr>
            <w:tcW w:w="7513" w:type="dxa"/>
          </w:tcPr>
          <w:p w14:paraId="6BACA0FF" w14:textId="5DF05C88" w:rsidR="00186B59" w:rsidRPr="00057209" w:rsidRDefault="00186B59" w:rsidP="00E720CF">
            <w:pPr>
              <w:rPr>
                <w:sz w:val="26"/>
                <w:szCs w:val="26"/>
              </w:rPr>
            </w:pPr>
            <w:r w:rsidRPr="00057209">
              <w:rPr>
                <w:sz w:val="26"/>
                <w:szCs w:val="26"/>
              </w:rPr>
              <w:t xml:space="preserve">Adoption </w:t>
            </w:r>
            <w:r w:rsidR="000F61B4" w:rsidRPr="00057209">
              <w:rPr>
                <w:sz w:val="26"/>
                <w:szCs w:val="26"/>
              </w:rPr>
              <w:t>éventuelle et</w:t>
            </w:r>
            <w:r w:rsidRPr="00057209">
              <w:rPr>
                <w:sz w:val="26"/>
                <w:szCs w:val="26"/>
              </w:rPr>
              <w:t xml:space="preserve"> mise en </w:t>
            </w:r>
            <w:r w:rsidR="000F61B4" w:rsidRPr="00057209">
              <w:rPr>
                <w:sz w:val="26"/>
                <w:szCs w:val="26"/>
              </w:rPr>
              <w:t>œuvre</w:t>
            </w:r>
          </w:p>
        </w:tc>
        <w:tc>
          <w:tcPr>
            <w:tcW w:w="1101" w:type="dxa"/>
          </w:tcPr>
          <w:p w14:paraId="58A9545D" w14:textId="77777777" w:rsidR="00186B59" w:rsidRPr="00057209" w:rsidRDefault="00186B59" w:rsidP="00370652">
            <w:pPr>
              <w:jc w:val="center"/>
              <w:rPr>
                <w:sz w:val="26"/>
                <w:szCs w:val="26"/>
              </w:rPr>
            </w:pPr>
            <w:r w:rsidRPr="00057209">
              <w:rPr>
                <w:sz w:val="26"/>
                <w:szCs w:val="26"/>
              </w:rPr>
              <w:t>18 mois</w:t>
            </w:r>
          </w:p>
        </w:tc>
        <w:tc>
          <w:tcPr>
            <w:tcW w:w="991" w:type="dxa"/>
          </w:tcPr>
          <w:p w14:paraId="73166C31" w14:textId="77777777" w:rsidR="00186B59" w:rsidRPr="00057209" w:rsidRDefault="00186B59" w:rsidP="00370652">
            <w:pPr>
              <w:jc w:val="center"/>
              <w:rPr>
                <w:sz w:val="26"/>
                <w:szCs w:val="26"/>
              </w:rPr>
            </w:pPr>
            <w:r w:rsidRPr="00057209">
              <w:rPr>
                <w:sz w:val="26"/>
                <w:szCs w:val="26"/>
              </w:rPr>
              <w:t>2 ans</w:t>
            </w:r>
          </w:p>
        </w:tc>
      </w:tr>
      <w:tr w:rsidR="00186B59" w:rsidRPr="00057209" w14:paraId="165C541B" w14:textId="77777777" w:rsidTr="00057209">
        <w:tc>
          <w:tcPr>
            <w:tcW w:w="7513" w:type="dxa"/>
          </w:tcPr>
          <w:p w14:paraId="743F6309" w14:textId="0DAA7123" w:rsidR="00186B59" w:rsidRPr="00057209" w:rsidRDefault="00186B59" w:rsidP="00370652">
            <w:pPr>
              <w:ind w:left="28"/>
              <w:rPr>
                <w:spacing w:val="-2"/>
                <w:sz w:val="26"/>
                <w:szCs w:val="26"/>
              </w:rPr>
            </w:pPr>
            <w:r w:rsidRPr="00057209">
              <w:rPr>
                <w:spacing w:val="-2"/>
                <w:sz w:val="26"/>
                <w:szCs w:val="26"/>
              </w:rPr>
              <w:t xml:space="preserve">L’acquisition de points de pénibilité </w:t>
            </w:r>
            <w:r w:rsidR="00370652" w:rsidRPr="00057209">
              <w:rPr>
                <w:spacing w:val="-2"/>
                <w:sz w:val="26"/>
                <w:szCs w:val="26"/>
              </w:rPr>
              <w:t xml:space="preserve">prévue par l’article L4161-1 </w:t>
            </w:r>
            <w:r w:rsidRPr="00057209">
              <w:rPr>
                <w:spacing w:val="-2"/>
                <w:sz w:val="26"/>
                <w:szCs w:val="26"/>
              </w:rPr>
              <w:t>n’étant pas rétroactive et se faisant à raison d’1 point par trimestre d’exposition (soit 4 par an) :</w:t>
            </w:r>
          </w:p>
        </w:tc>
        <w:tc>
          <w:tcPr>
            <w:tcW w:w="1101" w:type="dxa"/>
          </w:tcPr>
          <w:p w14:paraId="3EC75232" w14:textId="77777777" w:rsidR="00186B59" w:rsidRPr="00057209" w:rsidRDefault="00186B59" w:rsidP="00370652">
            <w:pPr>
              <w:jc w:val="center"/>
              <w:rPr>
                <w:sz w:val="26"/>
                <w:szCs w:val="26"/>
              </w:rPr>
            </w:pPr>
          </w:p>
        </w:tc>
        <w:tc>
          <w:tcPr>
            <w:tcW w:w="991" w:type="dxa"/>
          </w:tcPr>
          <w:p w14:paraId="7FA920CD" w14:textId="77777777" w:rsidR="00186B59" w:rsidRPr="00057209" w:rsidRDefault="00186B59" w:rsidP="00370652">
            <w:pPr>
              <w:jc w:val="center"/>
              <w:rPr>
                <w:sz w:val="26"/>
                <w:szCs w:val="26"/>
              </w:rPr>
            </w:pPr>
          </w:p>
        </w:tc>
      </w:tr>
      <w:tr w:rsidR="00186B59" w:rsidRPr="00057209" w14:paraId="1FD15D94" w14:textId="77777777" w:rsidTr="00057209">
        <w:tc>
          <w:tcPr>
            <w:tcW w:w="7513" w:type="dxa"/>
          </w:tcPr>
          <w:p w14:paraId="6F135E8E" w14:textId="77777777" w:rsidR="00186B59" w:rsidRPr="00057209" w:rsidRDefault="00186B59" w:rsidP="00E720CF">
            <w:pPr>
              <w:rPr>
                <w:sz w:val="26"/>
                <w:szCs w:val="26"/>
              </w:rPr>
            </w:pPr>
            <w:r w:rsidRPr="00057209">
              <w:rPr>
                <w:sz w:val="26"/>
                <w:szCs w:val="26"/>
              </w:rPr>
              <w:t>Acquisition des 20 premiers points réservés à la formation </w:t>
            </w:r>
          </w:p>
        </w:tc>
        <w:tc>
          <w:tcPr>
            <w:tcW w:w="1101" w:type="dxa"/>
          </w:tcPr>
          <w:p w14:paraId="551F6A1E" w14:textId="77777777" w:rsidR="00186B59" w:rsidRPr="00057209" w:rsidRDefault="00186B59" w:rsidP="00370652">
            <w:pPr>
              <w:jc w:val="center"/>
              <w:rPr>
                <w:sz w:val="26"/>
                <w:szCs w:val="26"/>
              </w:rPr>
            </w:pPr>
            <w:r w:rsidRPr="00057209">
              <w:rPr>
                <w:sz w:val="26"/>
                <w:szCs w:val="26"/>
              </w:rPr>
              <w:t>5 ans</w:t>
            </w:r>
          </w:p>
        </w:tc>
        <w:tc>
          <w:tcPr>
            <w:tcW w:w="991" w:type="dxa"/>
          </w:tcPr>
          <w:p w14:paraId="3136D68B" w14:textId="77777777" w:rsidR="00186B59" w:rsidRPr="00057209" w:rsidRDefault="00186B59" w:rsidP="00370652">
            <w:pPr>
              <w:jc w:val="center"/>
              <w:rPr>
                <w:sz w:val="26"/>
                <w:szCs w:val="26"/>
              </w:rPr>
            </w:pPr>
            <w:r w:rsidRPr="00057209">
              <w:rPr>
                <w:sz w:val="26"/>
                <w:szCs w:val="26"/>
              </w:rPr>
              <w:t>7 ans</w:t>
            </w:r>
          </w:p>
        </w:tc>
      </w:tr>
      <w:tr w:rsidR="00186B59" w:rsidRPr="00057209" w14:paraId="08DE9F38" w14:textId="77777777" w:rsidTr="00057209">
        <w:tc>
          <w:tcPr>
            <w:tcW w:w="7513" w:type="dxa"/>
          </w:tcPr>
          <w:p w14:paraId="3DFFAA64" w14:textId="0BB0CE3C" w:rsidR="00186B59" w:rsidRPr="00057209" w:rsidRDefault="00186B59" w:rsidP="000F61B4">
            <w:pPr>
              <w:rPr>
                <w:sz w:val="26"/>
                <w:szCs w:val="26"/>
              </w:rPr>
            </w:pPr>
            <w:r w:rsidRPr="00057209">
              <w:rPr>
                <w:sz w:val="26"/>
                <w:szCs w:val="26"/>
              </w:rPr>
              <w:t xml:space="preserve">Acquisition de 80 points </w:t>
            </w:r>
            <w:r w:rsidR="00DB0693" w:rsidRPr="00057209">
              <w:rPr>
                <w:sz w:val="26"/>
                <w:szCs w:val="26"/>
              </w:rPr>
              <w:t xml:space="preserve">supplémentaires </w:t>
            </w:r>
            <w:r w:rsidRPr="00057209">
              <w:rPr>
                <w:sz w:val="26"/>
                <w:szCs w:val="26"/>
              </w:rPr>
              <w:t>permettant d’anticiper son départ à la retraite de 2 ans (10 points pour un trimestre dans la limite de 80 points)</w:t>
            </w:r>
          </w:p>
        </w:tc>
        <w:tc>
          <w:tcPr>
            <w:tcW w:w="1101" w:type="dxa"/>
            <w:vAlign w:val="center"/>
          </w:tcPr>
          <w:p w14:paraId="14389DF1" w14:textId="77777777" w:rsidR="00186B59" w:rsidRPr="00057209" w:rsidRDefault="00186B59" w:rsidP="00370652">
            <w:pPr>
              <w:jc w:val="center"/>
              <w:rPr>
                <w:sz w:val="26"/>
                <w:szCs w:val="26"/>
              </w:rPr>
            </w:pPr>
            <w:r w:rsidRPr="00057209">
              <w:rPr>
                <w:sz w:val="26"/>
                <w:szCs w:val="26"/>
              </w:rPr>
              <w:t>20 ans</w:t>
            </w:r>
          </w:p>
        </w:tc>
        <w:tc>
          <w:tcPr>
            <w:tcW w:w="991" w:type="dxa"/>
            <w:vAlign w:val="center"/>
          </w:tcPr>
          <w:p w14:paraId="5B0FD155" w14:textId="77777777" w:rsidR="00186B59" w:rsidRPr="00057209" w:rsidRDefault="00186B59" w:rsidP="00370652">
            <w:pPr>
              <w:jc w:val="center"/>
              <w:rPr>
                <w:sz w:val="26"/>
                <w:szCs w:val="26"/>
              </w:rPr>
            </w:pPr>
            <w:r w:rsidRPr="00057209">
              <w:rPr>
                <w:sz w:val="26"/>
                <w:szCs w:val="26"/>
              </w:rPr>
              <w:t>27 ans</w:t>
            </w:r>
          </w:p>
        </w:tc>
      </w:tr>
    </w:tbl>
    <w:p w14:paraId="5F8EEC0D" w14:textId="77777777" w:rsidR="00186B59" w:rsidRDefault="00186B59" w:rsidP="00186B59"/>
    <w:p w14:paraId="4ABFA8D5" w14:textId="02F59C80" w:rsidR="00C74504" w:rsidRDefault="00C74504" w:rsidP="00C74504">
      <w:pPr>
        <w:pStyle w:val="Standard"/>
        <w:spacing w:after="120" w:line="216" w:lineRule="auto"/>
        <w:jc w:val="center"/>
        <w:rPr>
          <w:b/>
          <w:bCs/>
          <w:color w:val="FF0000"/>
          <w:sz w:val="72"/>
          <w:szCs w:val="72"/>
        </w:rPr>
      </w:pPr>
      <w:r w:rsidRPr="00C74504">
        <w:rPr>
          <w:b/>
          <w:bCs/>
          <w:color w:val="FF0000"/>
          <w:sz w:val="72"/>
          <w:szCs w:val="72"/>
        </w:rPr>
        <w:t>Une seule solution, l’abrogation du recul de la retraite !</w:t>
      </w:r>
    </w:p>
    <w:p w14:paraId="19160A15" w14:textId="77777777" w:rsidR="00C74504" w:rsidRDefault="00C74504" w:rsidP="00C74504">
      <w:pPr>
        <w:pStyle w:val="Standard"/>
        <w:jc w:val="center"/>
        <w:rPr>
          <w:b/>
          <w:bCs/>
          <w:sz w:val="40"/>
          <w:szCs w:val="40"/>
        </w:rPr>
      </w:pPr>
      <w:r w:rsidRPr="00C74504">
        <w:rPr>
          <w:b/>
          <w:bCs/>
          <w:sz w:val="40"/>
          <w:szCs w:val="40"/>
        </w:rPr>
        <w:t xml:space="preserve">Comme partout en </w:t>
      </w:r>
      <w:r>
        <w:rPr>
          <w:b/>
          <w:bCs/>
          <w:sz w:val="40"/>
          <w:szCs w:val="40"/>
        </w:rPr>
        <w:t xml:space="preserve">France, </w:t>
      </w:r>
    </w:p>
    <w:p w14:paraId="1CC23024" w14:textId="4E19BAA1" w:rsidR="00C74504" w:rsidRPr="00C74504" w:rsidRDefault="00C74504" w:rsidP="00C74504">
      <w:pPr>
        <w:pStyle w:val="Standard"/>
        <w:spacing w:after="0" w:line="240" w:lineRule="auto"/>
        <w:jc w:val="center"/>
        <w:rPr>
          <w:b/>
          <w:bCs/>
          <w:sz w:val="72"/>
          <w:szCs w:val="72"/>
        </w:rPr>
      </w:pPr>
      <w:r>
        <w:rPr>
          <w:b/>
          <w:bCs/>
          <w:sz w:val="72"/>
          <w:szCs w:val="72"/>
        </w:rPr>
        <w:t>M</w:t>
      </w:r>
      <w:r w:rsidRPr="00C74504">
        <w:rPr>
          <w:b/>
          <w:bCs/>
          <w:sz w:val="72"/>
          <w:szCs w:val="72"/>
        </w:rPr>
        <w:t>ardi 6 juin</w:t>
      </w:r>
    </w:p>
    <w:p w14:paraId="490768F4" w14:textId="66ABF8A4" w:rsidR="00C74504" w:rsidRPr="00C74504" w:rsidRDefault="00C74504" w:rsidP="00C74504">
      <w:pPr>
        <w:pStyle w:val="Standard"/>
        <w:spacing w:line="216" w:lineRule="auto"/>
        <w:jc w:val="center"/>
        <w:rPr>
          <w:b/>
          <w:bCs/>
          <w:spacing w:val="-4"/>
          <w:sz w:val="72"/>
          <w:szCs w:val="72"/>
        </w:rPr>
      </w:pPr>
      <w:r w:rsidRPr="00C74504">
        <w:rPr>
          <w:b/>
          <w:bCs/>
          <w:sz w:val="72"/>
          <w:szCs w:val="72"/>
        </w:rPr>
        <w:t xml:space="preserve">Grève et manifestation à 14H30 </w:t>
      </w:r>
      <w:r w:rsidRPr="00C74504">
        <w:rPr>
          <w:b/>
          <w:bCs/>
          <w:spacing w:val="-4"/>
          <w:sz w:val="72"/>
          <w:szCs w:val="72"/>
        </w:rPr>
        <w:t>au Champ de Foire - Montbéliard</w:t>
      </w:r>
    </w:p>
    <w:sectPr w:rsidR="00C74504" w:rsidRPr="00C74504" w:rsidSect="006D21FB">
      <w:type w:val="continuous"/>
      <w:pgSz w:w="11906" w:h="16838"/>
      <w:pgMar w:top="425" w:right="1077" w:bottom="709" w:left="107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23BB2" w14:textId="77777777" w:rsidR="00C6039C" w:rsidRDefault="00C6039C">
      <w:r>
        <w:separator/>
      </w:r>
    </w:p>
  </w:endnote>
  <w:endnote w:type="continuationSeparator" w:id="0">
    <w:p w14:paraId="0C14C1EC" w14:textId="77777777" w:rsidR="00C6039C" w:rsidRDefault="00C60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504020202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
    <w:altName w:val="Calibri"/>
    <w:charset w:val="00"/>
    <w:family w:val="auto"/>
    <w:pitch w:val="variable"/>
  </w:font>
  <w:font w:name="Liberation Sans">
    <w:charset w:val="00"/>
    <w:family w:val="swiss"/>
    <w:pitch w:val="variable"/>
  </w:font>
  <w:font w:name="PingFang SC">
    <w:charset w:val="00"/>
    <w:family w:val="auto"/>
    <w:pitch w:val="variable"/>
  </w:font>
  <w:font w:name="Arial Unicode MS">
    <w:panose1 w:val="020B0604020202020204"/>
    <w:charset w:val="00"/>
    <w:family w:val="swiss"/>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A6C4C" w14:textId="77777777" w:rsidR="00C6039C" w:rsidRDefault="00C6039C">
      <w:r>
        <w:rPr>
          <w:color w:val="000000"/>
        </w:rPr>
        <w:separator/>
      </w:r>
    </w:p>
  </w:footnote>
  <w:footnote w:type="continuationSeparator" w:id="0">
    <w:p w14:paraId="4DB725A0" w14:textId="77777777" w:rsidR="00C6039C" w:rsidRDefault="00C603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6448C6"/>
    <w:multiLevelType w:val="hybridMultilevel"/>
    <w:tmpl w:val="ED56AE90"/>
    <w:lvl w:ilvl="0" w:tplc="178E27A2">
      <w:start w:val="1"/>
      <w:numFmt w:val="decimal"/>
      <w:lvlText w:val="%1."/>
      <w:lvlJc w:val="left"/>
      <w:pPr>
        <w:ind w:left="720" w:hanging="360"/>
      </w:pPr>
      <w:rPr>
        <w:rFonts w:ascii="Helvetica" w:hAnsi="Helvetica" w:hint="default"/>
        <w:color w:val="000000"/>
        <w:sz w:val="3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775F4AE9"/>
    <w:multiLevelType w:val="hybridMultilevel"/>
    <w:tmpl w:val="DE92101E"/>
    <w:lvl w:ilvl="0" w:tplc="040C0011">
      <w:start w:val="1"/>
      <w:numFmt w:val="decimal"/>
      <w:lvlText w:val="%1)"/>
      <w:lvlJc w:val="left"/>
      <w:pPr>
        <w:ind w:left="7732" w:hanging="360"/>
      </w:pPr>
      <w:rPr>
        <w:rFonts w:hint="default"/>
        <w:color w:val="000000"/>
        <w:sz w:val="3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49541326">
    <w:abstractNumId w:val="0"/>
  </w:num>
  <w:num w:numId="2" w16cid:durableId="2855528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1EA"/>
    <w:rsid w:val="00057209"/>
    <w:rsid w:val="000E32F2"/>
    <w:rsid w:val="000F61B4"/>
    <w:rsid w:val="00144D86"/>
    <w:rsid w:val="00164D73"/>
    <w:rsid w:val="00185CA8"/>
    <w:rsid w:val="00186B59"/>
    <w:rsid w:val="001F4BC1"/>
    <w:rsid w:val="002341EA"/>
    <w:rsid w:val="00260EFB"/>
    <w:rsid w:val="002C261A"/>
    <w:rsid w:val="002D1A6C"/>
    <w:rsid w:val="002D6C80"/>
    <w:rsid w:val="00370652"/>
    <w:rsid w:val="003A3DA8"/>
    <w:rsid w:val="003B011E"/>
    <w:rsid w:val="003B54DB"/>
    <w:rsid w:val="00475D89"/>
    <w:rsid w:val="00485045"/>
    <w:rsid w:val="00486051"/>
    <w:rsid w:val="004C1172"/>
    <w:rsid w:val="00553749"/>
    <w:rsid w:val="00561994"/>
    <w:rsid w:val="00580520"/>
    <w:rsid w:val="00693508"/>
    <w:rsid w:val="006B3E20"/>
    <w:rsid w:val="006D21FB"/>
    <w:rsid w:val="00797408"/>
    <w:rsid w:val="007D676A"/>
    <w:rsid w:val="008833D6"/>
    <w:rsid w:val="008C7A33"/>
    <w:rsid w:val="009B1465"/>
    <w:rsid w:val="009D7FAD"/>
    <w:rsid w:val="00A224BF"/>
    <w:rsid w:val="00A85538"/>
    <w:rsid w:val="00AC1497"/>
    <w:rsid w:val="00AD0E5D"/>
    <w:rsid w:val="00AD499C"/>
    <w:rsid w:val="00BC6E0D"/>
    <w:rsid w:val="00BD5870"/>
    <w:rsid w:val="00C2185E"/>
    <w:rsid w:val="00C50CEA"/>
    <w:rsid w:val="00C6039C"/>
    <w:rsid w:val="00C74504"/>
    <w:rsid w:val="00C87D32"/>
    <w:rsid w:val="00D25249"/>
    <w:rsid w:val="00DB0693"/>
    <w:rsid w:val="00E2632C"/>
    <w:rsid w:val="00E50484"/>
    <w:rsid w:val="00E93934"/>
    <w:rsid w:val="00F17391"/>
    <w:rsid w:val="00F546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B9EDC"/>
  <w15:docId w15:val="{6B319900-7D61-4F19-AFE8-B886C53AF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F"/>
        <w:kern w:val="3"/>
        <w:sz w:val="22"/>
        <w:szCs w:val="22"/>
        <w:lang w:val="fr-FR"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suppressAutoHyphens/>
      <w:spacing w:after="160" w:line="256" w:lineRule="auto"/>
    </w:pPr>
  </w:style>
  <w:style w:type="paragraph" w:customStyle="1" w:styleId="Heading">
    <w:name w:val="Heading"/>
    <w:basedOn w:val="Standard"/>
    <w:next w:val="Textbody"/>
    <w:pPr>
      <w:keepNext/>
      <w:spacing w:before="240" w:after="120"/>
    </w:pPr>
    <w:rPr>
      <w:rFonts w:ascii="Liberation Sans" w:eastAsia="PingFang SC" w:hAnsi="Liberation Sans" w:cs="Arial Unicode MS"/>
      <w:sz w:val="28"/>
      <w:szCs w:val="28"/>
    </w:rPr>
  </w:style>
  <w:style w:type="paragraph" w:customStyle="1" w:styleId="Textbody">
    <w:name w:val="Text body"/>
    <w:basedOn w:val="Standard"/>
    <w:pPr>
      <w:spacing w:after="140" w:line="276" w:lineRule="auto"/>
    </w:pPr>
  </w:style>
  <w:style w:type="paragraph" w:styleId="Liste">
    <w:name w:val="List"/>
    <w:basedOn w:val="Textbody"/>
    <w:rPr>
      <w:rFonts w:cs="Arial Unicode MS"/>
      <w:sz w:val="24"/>
    </w:rPr>
  </w:style>
  <w:style w:type="paragraph" w:styleId="Lgende">
    <w:name w:val="caption"/>
    <w:basedOn w:val="Standard"/>
    <w:pPr>
      <w:suppressLineNumbers/>
      <w:spacing w:before="120" w:after="120"/>
    </w:pPr>
    <w:rPr>
      <w:rFonts w:cs="Arial Unicode MS"/>
      <w:i/>
      <w:iCs/>
      <w:sz w:val="24"/>
      <w:szCs w:val="24"/>
    </w:rPr>
  </w:style>
  <w:style w:type="paragraph" w:customStyle="1" w:styleId="Index">
    <w:name w:val="Index"/>
    <w:basedOn w:val="Standard"/>
    <w:pPr>
      <w:suppressLineNumbers/>
    </w:pPr>
    <w:rPr>
      <w:rFonts w:cs="Arial Unicode MS"/>
      <w:sz w:val="24"/>
    </w:rPr>
  </w:style>
  <w:style w:type="table" w:styleId="Grilledutableau">
    <w:name w:val="Table Grid"/>
    <w:basedOn w:val="TableauNormal"/>
    <w:uiPriority w:val="39"/>
    <w:rsid w:val="00186B59"/>
    <w:pPr>
      <w:widowControl/>
      <w:autoSpaceDN/>
      <w:textAlignment w:val="auto"/>
    </w:pPr>
    <w:rPr>
      <w:rFonts w:asciiTheme="minorHAnsi" w:eastAsiaTheme="minorHAnsi" w:hAnsiTheme="minorHAnsi" w:cstheme="minorBid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2D6C80"/>
    <w:rPr>
      <w:color w:val="0000FF"/>
      <w:u w:val="single"/>
    </w:rPr>
  </w:style>
  <w:style w:type="character" w:styleId="Mentionnonrsolue">
    <w:name w:val="Unresolved Mention"/>
    <w:basedOn w:val="Policepardfaut"/>
    <w:uiPriority w:val="99"/>
    <w:semiHidden/>
    <w:unhideWhenUsed/>
    <w:rsid w:val="006D21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jusquauretrait.f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469</TotalTime>
  <Pages>2</Pages>
  <Words>668</Words>
  <Characters>3676</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AURORE BOUSSARD</dc:creator>
  <cp:lastModifiedBy>BRUNO LEMERLE</cp:lastModifiedBy>
  <cp:revision>10</cp:revision>
  <cp:lastPrinted>2023-05-12T08:56:00Z</cp:lastPrinted>
  <dcterms:created xsi:type="dcterms:W3CDTF">2023-05-19T09:03:00Z</dcterms:created>
  <dcterms:modified xsi:type="dcterms:W3CDTF">2023-05-23T05:44:00Z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MSIP_Label_92ce4777-c256-4913-acca-fc5c2a5a05ee_ActionId">
    <vt:lpwstr>d2863dea-6c83-4868-a507-420137e3dda8</vt:lpwstr>
  </property>
  <property fmtid="{D5CDD505-2E9C-101B-9397-08002B2CF9AE}" pid="4" name="MSIP_Label_92ce4777-c256-4913-acca-fc5c2a5a05ee_ContentBits">
    <vt:lpwstr>0</vt:lpwstr>
  </property>
  <property fmtid="{D5CDD505-2E9C-101B-9397-08002B2CF9AE}" pid="5" name="MSIP_Label_92ce4777-c256-4913-acca-fc5c2a5a05ee_Enabled">
    <vt:lpwstr>true</vt:lpwstr>
  </property>
  <property fmtid="{D5CDD505-2E9C-101B-9397-08002B2CF9AE}" pid="6" name="MSIP_Label_92ce4777-c256-4913-acca-fc5c2a5a05ee_Method">
    <vt:lpwstr>Privileged</vt:lpwstr>
  </property>
  <property fmtid="{D5CDD505-2E9C-101B-9397-08002B2CF9AE}" pid="7" name="MSIP_Label_92ce4777-c256-4913-acca-fc5c2a5a05ee_Name">
    <vt:lpwstr>92ce4777-c256-4913-acca-fc5c2a5a05ee</vt:lpwstr>
  </property>
  <property fmtid="{D5CDD505-2E9C-101B-9397-08002B2CF9AE}" pid="8" name="MSIP_Label_92ce4777-c256-4913-acca-fc5c2a5a05ee_SetDate">
    <vt:lpwstr>2023-05-04T08:03:08Z</vt:lpwstr>
  </property>
  <property fmtid="{D5CDD505-2E9C-101B-9397-08002B2CF9AE}" pid="9" name="MSIP_Label_92ce4777-c256-4913-acca-fc5c2a5a05ee_SiteId">
    <vt:lpwstr>d852d5cd-724c-4128-8812-ffa5db3f8507</vt:lpwstr>
  </property>
</Properties>
</file>