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01E39" w14:textId="05BB686F" w:rsidR="00300153" w:rsidRPr="00333C57" w:rsidRDefault="00300153" w:rsidP="008C6BDA">
      <w:pPr>
        <w:pStyle w:val="Titre1Mtal"/>
        <w:spacing w:before="0" w:after="0"/>
        <w:ind w:left="0" w:right="0"/>
        <w:outlineLvl w:val="0"/>
        <w:rPr>
          <w:rFonts w:ascii="Arial" w:hAnsi="Arial" w:cs="Arial"/>
          <w:sz w:val="28"/>
          <w:szCs w:val="28"/>
          <w:u w:val="single"/>
        </w:rPr>
      </w:pPr>
      <w:bookmarkStart w:id="0" w:name="_Hlk121144781"/>
      <w:bookmarkEnd w:id="0"/>
      <w:r w:rsidRPr="00333C57">
        <w:rPr>
          <w:rFonts w:ascii="Arial" w:hAnsi="Arial" w:cs="Arial"/>
          <w:sz w:val="28"/>
          <w:szCs w:val="28"/>
          <w:u w:val="single"/>
        </w:rPr>
        <w:t>Spécial élections CSE des 1</w:t>
      </w:r>
      <w:r>
        <w:rPr>
          <w:rFonts w:ascii="Arial" w:hAnsi="Arial" w:cs="Arial"/>
          <w:sz w:val="28"/>
          <w:szCs w:val="28"/>
          <w:u w:val="single"/>
        </w:rPr>
        <w:t>4</w:t>
      </w:r>
      <w:r w:rsidRPr="00333C57">
        <w:rPr>
          <w:rFonts w:ascii="Arial" w:hAnsi="Arial" w:cs="Arial"/>
          <w:sz w:val="28"/>
          <w:szCs w:val="28"/>
          <w:u w:val="single"/>
        </w:rPr>
        <w:t xml:space="preserve"> et 1</w:t>
      </w:r>
      <w:r>
        <w:rPr>
          <w:rFonts w:ascii="Arial" w:hAnsi="Arial" w:cs="Arial"/>
          <w:sz w:val="28"/>
          <w:szCs w:val="28"/>
          <w:u w:val="single"/>
        </w:rPr>
        <w:t>5</w:t>
      </w:r>
      <w:r w:rsidRPr="00333C57">
        <w:rPr>
          <w:rFonts w:ascii="Arial" w:hAnsi="Arial" w:cs="Arial"/>
          <w:sz w:val="28"/>
          <w:szCs w:val="28"/>
          <w:u w:val="single"/>
        </w:rPr>
        <w:t xml:space="preserve"> décembre 20</w:t>
      </w:r>
      <w:r>
        <w:rPr>
          <w:rFonts w:ascii="Arial" w:hAnsi="Arial" w:cs="Arial"/>
          <w:sz w:val="28"/>
          <w:szCs w:val="28"/>
          <w:u w:val="single"/>
        </w:rPr>
        <w:t>22</w:t>
      </w:r>
    </w:p>
    <w:p w14:paraId="70F43FAE" w14:textId="77777777" w:rsidR="00300153" w:rsidRPr="00333C57" w:rsidRDefault="00300153" w:rsidP="008C6BDA">
      <w:pPr>
        <w:pStyle w:val="Titre1Mtal"/>
        <w:spacing w:before="0" w:after="0"/>
        <w:ind w:left="0" w:right="0"/>
        <w:outlineLvl w:val="0"/>
        <w:rPr>
          <w:color w:val="FF0000"/>
        </w:rPr>
      </w:pPr>
      <w:r w:rsidRPr="00333C57">
        <w:rPr>
          <w:color w:val="FF0000"/>
        </w:rPr>
        <w:t>Le Métallo</w:t>
      </w:r>
    </w:p>
    <w:p w14:paraId="653BE148" w14:textId="2C02E470" w:rsidR="00300153" w:rsidRPr="00333C57" w:rsidRDefault="00300153" w:rsidP="00B66536">
      <w:pPr>
        <w:pStyle w:val="Titre1Date"/>
        <w:pBdr>
          <w:top w:val="single" w:sz="12" w:space="1" w:color="auto"/>
          <w:bottom w:val="single" w:sz="12" w:space="1" w:color="auto"/>
        </w:pBdr>
        <w:spacing w:before="0" w:after="240"/>
        <w:ind w:left="0" w:right="0"/>
        <w:jc w:val="center"/>
        <w:rPr>
          <w:rFonts w:ascii="Arial" w:hAnsi="Arial" w:cs="Arial"/>
          <w:color w:val="FF0000"/>
          <w:spacing w:val="-14"/>
          <w:sz w:val="28"/>
          <w:szCs w:val="28"/>
        </w:rPr>
      </w:pPr>
      <w:r w:rsidRPr="00333C57">
        <w:rPr>
          <w:rFonts w:ascii="Arial" w:hAnsi="Arial" w:cs="Arial"/>
          <w:spacing w:val="-14"/>
          <w:sz w:val="28"/>
          <w:szCs w:val="28"/>
        </w:rPr>
        <w:t>Journal de la Section Syndicale CGT Montage</w:t>
      </w:r>
      <w:r w:rsidR="003715AB">
        <w:rPr>
          <w:rFonts w:ascii="Arial" w:hAnsi="Arial" w:cs="Arial"/>
          <w:spacing w:val="-14"/>
          <w:sz w:val="28"/>
          <w:szCs w:val="28"/>
        </w:rPr>
        <w:t>/CPL/QCP/Peinture</w:t>
      </w:r>
      <w:r w:rsidRPr="00333C57">
        <w:rPr>
          <w:rFonts w:ascii="Arial" w:hAnsi="Arial" w:cs="Arial"/>
          <w:spacing w:val="-10"/>
          <w:sz w:val="28"/>
          <w:szCs w:val="28"/>
        </w:rPr>
        <w:t xml:space="preserve"> – </w:t>
      </w:r>
      <w:r w:rsidRPr="00333C57">
        <w:rPr>
          <w:rFonts w:ascii="Arial" w:hAnsi="Arial" w:cs="Arial"/>
          <w:spacing w:val="-14"/>
          <w:sz w:val="28"/>
          <w:szCs w:val="28"/>
        </w:rPr>
        <w:t>Décembre 20</w:t>
      </w:r>
      <w:r>
        <w:rPr>
          <w:rFonts w:ascii="Arial" w:hAnsi="Arial" w:cs="Arial"/>
          <w:spacing w:val="-14"/>
          <w:sz w:val="28"/>
          <w:szCs w:val="28"/>
        </w:rPr>
        <w:t>22</w:t>
      </w:r>
    </w:p>
    <w:p w14:paraId="10D52970" w14:textId="50EE4154" w:rsidR="00A45D44" w:rsidRPr="00023943" w:rsidRDefault="00A45D44" w:rsidP="00B66536">
      <w:pPr>
        <w:pBdr>
          <w:top w:val="single" w:sz="12" w:space="1" w:color="auto" w:shadow="1"/>
          <w:left w:val="single" w:sz="12" w:space="4" w:color="auto" w:shadow="1"/>
          <w:bottom w:val="single" w:sz="12" w:space="1" w:color="auto" w:shadow="1"/>
          <w:right w:val="single" w:sz="12" w:space="4" w:color="auto" w:shadow="1"/>
        </w:pBdr>
        <w:shd w:val="clear" w:color="auto" w:fill="FFFFFF" w:themeFill="background1"/>
        <w:spacing w:after="0" w:line="240" w:lineRule="auto"/>
        <w:jc w:val="center"/>
        <w:rPr>
          <w:rFonts w:ascii="Times New Roman" w:hAnsi="Times New Roman" w:cs="Times New Roman"/>
          <w:b/>
          <w:color w:val="FF0000"/>
          <w:sz w:val="48"/>
          <w:szCs w:val="48"/>
        </w:rPr>
      </w:pPr>
      <w:r w:rsidRPr="00023943">
        <w:rPr>
          <w:rFonts w:ascii="Times New Roman" w:hAnsi="Times New Roman" w:cs="Times New Roman"/>
          <w:b/>
          <w:color w:val="FF0000"/>
          <w:sz w:val="48"/>
          <w:szCs w:val="48"/>
        </w:rPr>
        <w:t>AUGMENTEZ LES SALAIRES !</w:t>
      </w:r>
    </w:p>
    <w:p w14:paraId="4D167911" w14:textId="0BD1BFC3" w:rsidR="00853D62" w:rsidRPr="00722CBF" w:rsidRDefault="00722CBF" w:rsidP="00B66536">
      <w:pPr>
        <w:spacing w:after="120" w:line="240" w:lineRule="auto"/>
        <w:jc w:val="center"/>
        <w:rPr>
          <w:rFonts w:ascii="Times New Roman" w:hAnsi="Times New Roman" w:cs="Times New Roman"/>
          <w:b/>
          <w:sz w:val="32"/>
          <w:szCs w:val="32"/>
        </w:rPr>
      </w:pPr>
      <w:r w:rsidRPr="00722CBF">
        <w:rPr>
          <w:rFonts w:ascii="Times New Roman" w:hAnsi="Times New Roman" w:cs="Times New Roman"/>
          <w:b/>
          <w:sz w:val="32"/>
          <w:szCs w:val="32"/>
        </w:rPr>
        <w:t>Tout augmente</w:t>
      </w:r>
      <w:r w:rsidR="006B735E">
        <w:rPr>
          <w:rFonts w:ascii="Times New Roman" w:hAnsi="Times New Roman" w:cs="Times New Roman"/>
          <w:b/>
          <w:sz w:val="32"/>
          <w:szCs w:val="32"/>
        </w:rPr>
        <w:t>,</w:t>
      </w:r>
      <w:r w:rsidRPr="00722CBF">
        <w:rPr>
          <w:rFonts w:ascii="Times New Roman" w:hAnsi="Times New Roman" w:cs="Times New Roman"/>
          <w:b/>
          <w:sz w:val="32"/>
          <w:szCs w:val="32"/>
        </w:rPr>
        <w:t xml:space="preserve"> sauf nos salaires</w:t>
      </w:r>
      <w:r w:rsidR="006B735E">
        <w:rPr>
          <w:rFonts w:ascii="Times New Roman" w:hAnsi="Times New Roman" w:cs="Times New Roman"/>
          <w:b/>
          <w:sz w:val="32"/>
          <w:szCs w:val="32"/>
        </w:rPr>
        <w:t>,</w:t>
      </w:r>
      <w:r w:rsidRPr="00722CBF">
        <w:rPr>
          <w:rFonts w:ascii="Times New Roman" w:hAnsi="Times New Roman" w:cs="Times New Roman"/>
          <w:b/>
          <w:sz w:val="32"/>
          <w:szCs w:val="32"/>
        </w:rPr>
        <w:t xml:space="preserve"> alors que les</w:t>
      </w:r>
      <w:r w:rsidR="00372C52" w:rsidRPr="00722CBF">
        <w:rPr>
          <w:rFonts w:ascii="Times New Roman" w:hAnsi="Times New Roman" w:cs="Times New Roman"/>
          <w:b/>
          <w:sz w:val="32"/>
          <w:szCs w:val="32"/>
        </w:rPr>
        <w:t xml:space="preserve"> b</w:t>
      </w:r>
      <w:r w:rsidR="009404D4" w:rsidRPr="00722CBF">
        <w:rPr>
          <w:rFonts w:ascii="Times New Roman" w:hAnsi="Times New Roman" w:cs="Times New Roman"/>
          <w:b/>
          <w:sz w:val="32"/>
          <w:szCs w:val="32"/>
        </w:rPr>
        <w:t>énéfices</w:t>
      </w:r>
      <w:r w:rsidR="006B735E">
        <w:rPr>
          <w:rFonts w:ascii="Times New Roman" w:hAnsi="Times New Roman" w:cs="Times New Roman"/>
          <w:b/>
          <w:sz w:val="32"/>
          <w:szCs w:val="32"/>
        </w:rPr>
        <w:t xml:space="preserve"> record</w:t>
      </w:r>
      <w:r w:rsidRPr="00722CBF">
        <w:rPr>
          <w:rFonts w:ascii="Times New Roman" w:hAnsi="Times New Roman" w:cs="Times New Roman"/>
          <w:b/>
          <w:sz w:val="32"/>
          <w:szCs w:val="32"/>
        </w:rPr>
        <w:t xml:space="preserve"> de PSA/Stellantis proviennent</w:t>
      </w:r>
      <w:r w:rsidR="009404D4" w:rsidRPr="00722CBF">
        <w:rPr>
          <w:rFonts w:ascii="Times New Roman" w:hAnsi="Times New Roman" w:cs="Times New Roman"/>
          <w:b/>
          <w:sz w:val="32"/>
          <w:szCs w:val="32"/>
        </w:rPr>
        <w:t xml:space="preserve"> du</w:t>
      </w:r>
      <w:r w:rsidR="00894B36" w:rsidRPr="00722CBF">
        <w:rPr>
          <w:rFonts w:ascii="Times New Roman" w:hAnsi="Times New Roman" w:cs="Times New Roman"/>
          <w:b/>
          <w:sz w:val="32"/>
          <w:szCs w:val="32"/>
        </w:rPr>
        <w:t xml:space="preserve"> travail d</w:t>
      </w:r>
      <w:r w:rsidR="009208CE" w:rsidRPr="00722CBF">
        <w:rPr>
          <w:rFonts w:ascii="Times New Roman" w:hAnsi="Times New Roman" w:cs="Times New Roman"/>
          <w:b/>
          <w:sz w:val="32"/>
          <w:szCs w:val="32"/>
        </w:rPr>
        <w:t>e</w:t>
      </w:r>
      <w:r w:rsidR="00894B36" w:rsidRPr="00722CBF">
        <w:rPr>
          <w:rFonts w:ascii="Times New Roman" w:hAnsi="Times New Roman" w:cs="Times New Roman"/>
          <w:b/>
          <w:sz w:val="32"/>
          <w:szCs w:val="32"/>
        </w:rPr>
        <w:t>s e</w:t>
      </w:r>
      <w:r w:rsidR="00853D62" w:rsidRPr="00722CBF">
        <w:rPr>
          <w:rFonts w:ascii="Times New Roman" w:hAnsi="Times New Roman" w:cs="Times New Roman"/>
          <w:b/>
          <w:sz w:val="32"/>
          <w:szCs w:val="32"/>
        </w:rPr>
        <w:t>mbauchés et</w:t>
      </w:r>
      <w:r w:rsidR="009208CE" w:rsidRPr="00722CBF">
        <w:rPr>
          <w:rFonts w:ascii="Times New Roman" w:hAnsi="Times New Roman" w:cs="Times New Roman"/>
          <w:b/>
          <w:sz w:val="32"/>
          <w:szCs w:val="32"/>
        </w:rPr>
        <w:t xml:space="preserve"> des</w:t>
      </w:r>
      <w:r w:rsidR="00853D62" w:rsidRPr="00722CBF">
        <w:rPr>
          <w:rFonts w:ascii="Times New Roman" w:hAnsi="Times New Roman" w:cs="Times New Roman"/>
          <w:b/>
          <w:sz w:val="32"/>
          <w:szCs w:val="32"/>
        </w:rPr>
        <w:t xml:space="preserve"> intérimaire</w:t>
      </w:r>
      <w:r w:rsidR="00894B36" w:rsidRPr="00722CBF">
        <w:rPr>
          <w:rFonts w:ascii="Times New Roman" w:hAnsi="Times New Roman" w:cs="Times New Roman"/>
          <w:b/>
          <w:sz w:val="32"/>
          <w:szCs w:val="32"/>
        </w:rPr>
        <w:t>s :</w:t>
      </w:r>
    </w:p>
    <w:tbl>
      <w:tblPr>
        <w:tblW w:w="5000" w:type="pct"/>
        <w:jc w:val="center"/>
        <w:tblCellMar>
          <w:top w:w="15" w:type="dxa"/>
          <w:left w:w="70" w:type="dxa"/>
          <w:right w:w="70" w:type="dxa"/>
        </w:tblCellMar>
        <w:tblLook w:val="04A0" w:firstRow="1" w:lastRow="0" w:firstColumn="1" w:lastColumn="0" w:noHBand="0" w:noVBand="1"/>
      </w:tblPr>
      <w:tblGrid>
        <w:gridCol w:w="2463"/>
        <w:gridCol w:w="4186"/>
        <w:gridCol w:w="3652"/>
        <w:gridCol w:w="145"/>
      </w:tblGrid>
      <w:tr w:rsidR="00EF3F34" w:rsidRPr="00894B36" w14:paraId="6A2FFB85" w14:textId="77777777" w:rsidTr="00A2472F">
        <w:trPr>
          <w:gridAfter w:val="1"/>
          <w:wAfter w:w="69" w:type="pct"/>
          <w:trHeight w:val="507"/>
          <w:jc w:val="center"/>
        </w:trPr>
        <w:tc>
          <w:tcPr>
            <w:tcW w:w="1179" w:type="pct"/>
            <w:vMerge w:val="restart"/>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53D6D71B" w14:textId="6045DA14" w:rsidR="008C1A64" w:rsidRPr="008C1A64" w:rsidRDefault="008C1A64" w:rsidP="008C6BDA">
            <w:pPr>
              <w:spacing w:after="0" w:line="240" w:lineRule="auto"/>
              <w:jc w:val="center"/>
              <w:rPr>
                <w:rFonts w:ascii="Arial Narrow" w:eastAsia="Times New Roman" w:hAnsi="Arial Narrow" w:cs="Calibri"/>
                <w:b/>
                <w:bCs/>
                <w:color w:val="000000"/>
                <w:sz w:val="28"/>
                <w:szCs w:val="28"/>
                <w:lang w:eastAsia="fr-FR"/>
              </w:rPr>
            </w:pPr>
            <w:r w:rsidRPr="00894B36">
              <w:rPr>
                <w:rFonts w:ascii="Arial Narrow" w:eastAsia="Times New Roman" w:hAnsi="Arial Narrow" w:cs="Arial"/>
                <w:b/>
                <w:bCs/>
                <w:color w:val="000000"/>
                <w:sz w:val="28"/>
                <w:szCs w:val="28"/>
                <w:lang w:eastAsia="fr-FR"/>
              </w:rPr>
              <w:t xml:space="preserve">Bénéfices </w:t>
            </w:r>
            <w:r w:rsidRPr="008C1A64">
              <w:rPr>
                <w:rFonts w:ascii="Arial Narrow" w:eastAsia="Times New Roman" w:hAnsi="Arial Narrow" w:cs="Arial"/>
                <w:b/>
                <w:bCs/>
                <w:color w:val="000000"/>
                <w:sz w:val="28"/>
                <w:szCs w:val="28"/>
                <w:lang w:eastAsia="fr-FR"/>
              </w:rPr>
              <w:t>PSA/Stellantis </w:t>
            </w:r>
          </w:p>
        </w:tc>
        <w:tc>
          <w:tcPr>
            <w:tcW w:w="2004" w:type="pct"/>
            <w:vMerge w:val="restart"/>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40705F7" w14:textId="414F851D" w:rsidR="008C1A64" w:rsidRPr="008C1A64" w:rsidRDefault="008C1A64" w:rsidP="008C6BDA">
            <w:pPr>
              <w:spacing w:after="0" w:line="240" w:lineRule="auto"/>
              <w:jc w:val="center"/>
              <w:rPr>
                <w:rFonts w:ascii="Arial Narrow" w:eastAsia="Times New Roman" w:hAnsi="Arial Narrow" w:cs="Arial"/>
                <w:b/>
                <w:bCs/>
                <w:color w:val="000000"/>
                <w:sz w:val="28"/>
                <w:szCs w:val="28"/>
                <w:lang w:eastAsia="fr-FR"/>
              </w:rPr>
            </w:pPr>
            <w:r w:rsidRPr="008C1A64">
              <w:rPr>
                <w:rFonts w:ascii="Arial Narrow" w:eastAsia="Times New Roman" w:hAnsi="Arial Narrow" w:cs="Arial"/>
                <w:b/>
                <w:bCs/>
                <w:color w:val="000000"/>
                <w:sz w:val="28"/>
                <w:szCs w:val="28"/>
                <w:lang w:eastAsia="fr-FR"/>
              </w:rPr>
              <w:t xml:space="preserve">Augmentation </w:t>
            </w:r>
            <w:r w:rsidR="00E24DB4">
              <w:rPr>
                <w:rFonts w:ascii="Arial Narrow" w:eastAsia="Times New Roman" w:hAnsi="Arial Narrow" w:cs="Arial"/>
                <w:b/>
                <w:bCs/>
                <w:color w:val="000000"/>
                <w:sz w:val="28"/>
                <w:szCs w:val="28"/>
                <w:lang w:eastAsia="fr-FR"/>
              </w:rPr>
              <w:t>p</w:t>
            </w:r>
            <w:r w:rsidRPr="008C1A64">
              <w:rPr>
                <w:rFonts w:ascii="Arial Narrow" w:eastAsia="Times New Roman" w:hAnsi="Arial Narrow" w:cs="Arial"/>
                <w:b/>
                <w:bCs/>
                <w:color w:val="000000"/>
                <w:sz w:val="28"/>
                <w:szCs w:val="28"/>
                <w:lang w:eastAsia="fr-FR"/>
              </w:rPr>
              <w:t>our</w:t>
            </w:r>
            <w:r w:rsidRPr="00894B36">
              <w:rPr>
                <w:rFonts w:ascii="Arial Narrow" w:eastAsia="Times New Roman" w:hAnsi="Arial Narrow" w:cs="Arial"/>
                <w:b/>
                <w:bCs/>
                <w:color w:val="000000"/>
                <w:sz w:val="28"/>
                <w:szCs w:val="28"/>
                <w:lang w:eastAsia="fr-FR"/>
              </w:rPr>
              <w:t xml:space="preserve"> un salaire de</w:t>
            </w:r>
            <w:r w:rsidRPr="008C1A64">
              <w:rPr>
                <w:rFonts w:ascii="Arial Narrow" w:eastAsia="Times New Roman" w:hAnsi="Arial Narrow" w:cs="Arial"/>
                <w:b/>
                <w:bCs/>
                <w:color w:val="000000"/>
                <w:sz w:val="28"/>
                <w:szCs w:val="28"/>
                <w:lang w:eastAsia="fr-FR"/>
              </w:rPr>
              <w:t xml:space="preserve"> 1500</w:t>
            </w:r>
            <w:r w:rsidR="00E24DB4">
              <w:rPr>
                <w:rFonts w:ascii="Arial Narrow" w:eastAsia="Times New Roman" w:hAnsi="Arial Narrow" w:cs="Arial"/>
                <w:b/>
                <w:bCs/>
                <w:color w:val="000000"/>
                <w:sz w:val="28"/>
                <w:szCs w:val="28"/>
                <w:lang w:eastAsia="fr-FR"/>
              </w:rPr>
              <w:t xml:space="preserve"> €</w:t>
            </w:r>
            <w:r w:rsidRPr="008C1A64">
              <w:rPr>
                <w:rFonts w:ascii="Arial Narrow" w:eastAsia="Times New Roman" w:hAnsi="Arial Narrow" w:cs="Arial"/>
                <w:b/>
                <w:bCs/>
                <w:color w:val="000000"/>
                <w:sz w:val="28"/>
                <w:szCs w:val="28"/>
                <w:lang w:eastAsia="fr-FR"/>
              </w:rPr>
              <w:t xml:space="preserve"> net </w:t>
            </w:r>
          </w:p>
        </w:tc>
        <w:tc>
          <w:tcPr>
            <w:tcW w:w="1748" w:type="pct"/>
            <w:vMerge w:val="restart"/>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4C7CC8CB" w14:textId="70DEE198" w:rsidR="008C1A64" w:rsidRPr="008C1A64" w:rsidRDefault="008C1A64" w:rsidP="008C6BDA">
            <w:pPr>
              <w:spacing w:after="0" w:line="240" w:lineRule="auto"/>
              <w:jc w:val="center"/>
              <w:rPr>
                <w:rFonts w:ascii="Arial Narrow" w:eastAsia="Times New Roman" w:hAnsi="Arial Narrow" w:cs="Calibri"/>
                <w:b/>
                <w:bCs/>
                <w:color w:val="000000"/>
                <w:sz w:val="28"/>
                <w:szCs w:val="28"/>
                <w:lang w:eastAsia="fr-FR"/>
              </w:rPr>
            </w:pPr>
            <w:r w:rsidRPr="00894B36">
              <w:rPr>
                <w:rFonts w:ascii="Arial Narrow" w:eastAsia="Times New Roman" w:hAnsi="Arial Narrow" w:cs="Calibri"/>
                <w:b/>
                <w:bCs/>
                <w:color w:val="000000"/>
                <w:sz w:val="28"/>
                <w:szCs w:val="28"/>
                <w:lang w:eastAsia="fr-FR"/>
              </w:rPr>
              <w:t>L</w:t>
            </w:r>
            <w:r w:rsidRPr="008C1A64">
              <w:rPr>
                <w:rFonts w:ascii="Arial Narrow" w:eastAsia="Times New Roman" w:hAnsi="Arial Narrow" w:cs="Calibri"/>
                <w:b/>
                <w:bCs/>
                <w:color w:val="000000"/>
                <w:sz w:val="28"/>
                <w:szCs w:val="28"/>
                <w:lang w:eastAsia="fr-FR"/>
              </w:rPr>
              <w:t>e travail d</w:t>
            </w:r>
            <w:r w:rsidR="00EF3F34">
              <w:rPr>
                <w:rFonts w:ascii="Arial Narrow" w:eastAsia="Times New Roman" w:hAnsi="Arial Narrow" w:cs="Calibri"/>
                <w:b/>
                <w:bCs/>
                <w:color w:val="000000"/>
                <w:sz w:val="28"/>
                <w:szCs w:val="28"/>
                <w:lang w:eastAsia="fr-FR"/>
              </w:rPr>
              <w:t>e chaque</w:t>
            </w:r>
            <w:r w:rsidRPr="008C1A64">
              <w:rPr>
                <w:rFonts w:ascii="Arial Narrow" w:eastAsia="Times New Roman" w:hAnsi="Arial Narrow" w:cs="Calibri"/>
                <w:b/>
                <w:bCs/>
                <w:color w:val="000000"/>
                <w:sz w:val="28"/>
                <w:szCs w:val="28"/>
                <w:lang w:eastAsia="fr-FR"/>
              </w:rPr>
              <w:t xml:space="preserve"> sal</w:t>
            </w:r>
            <w:r w:rsidRPr="00894B36">
              <w:rPr>
                <w:rFonts w:ascii="Arial Narrow" w:eastAsia="Times New Roman" w:hAnsi="Arial Narrow" w:cs="Calibri"/>
                <w:b/>
                <w:bCs/>
                <w:color w:val="000000"/>
                <w:sz w:val="28"/>
                <w:szCs w:val="28"/>
                <w:lang w:eastAsia="fr-FR"/>
              </w:rPr>
              <w:t>a</w:t>
            </w:r>
            <w:r w:rsidRPr="008C1A64">
              <w:rPr>
                <w:rFonts w:ascii="Arial Narrow" w:eastAsia="Times New Roman" w:hAnsi="Arial Narrow" w:cs="Calibri"/>
                <w:b/>
                <w:bCs/>
                <w:color w:val="000000"/>
                <w:sz w:val="28"/>
                <w:szCs w:val="28"/>
                <w:lang w:eastAsia="fr-FR"/>
              </w:rPr>
              <w:t>rié</w:t>
            </w:r>
            <w:r w:rsidRPr="00894B36">
              <w:rPr>
                <w:rFonts w:ascii="Arial Narrow" w:eastAsia="Times New Roman" w:hAnsi="Arial Narrow" w:cs="Calibri"/>
                <w:b/>
                <w:bCs/>
                <w:color w:val="000000"/>
                <w:sz w:val="28"/>
                <w:szCs w:val="28"/>
                <w:lang w:eastAsia="fr-FR"/>
              </w:rPr>
              <w:t xml:space="preserve"> a rapporté</w:t>
            </w:r>
            <w:r w:rsidRPr="008C1A64">
              <w:rPr>
                <w:rFonts w:ascii="Arial Narrow" w:eastAsia="Times New Roman" w:hAnsi="Arial Narrow" w:cs="Calibri"/>
                <w:b/>
                <w:bCs/>
                <w:color w:val="000000"/>
                <w:sz w:val="28"/>
                <w:szCs w:val="28"/>
                <w:lang w:eastAsia="fr-FR"/>
              </w:rPr>
              <w:t xml:space="preserve"> </w:t>
            </w:r>
          </w:p>
        </w:tc>
      </w:tr>
      <w:tr w:rsidR="00EF3F34" w:rsidRPr="00894B36" w14:paraId="0A75AD79" w14:textId="77777777" w:rsidTr="00A2472F">
        <w:trPr>
          <w:gridAfter w:val="1"/>
          <w:wAfter w:w="69" w:type="pct"/>
          <w:trHeight w:val="507"/>
          <w:jc w:val="center"/>
        </w:trPr>
        <w:tc>
          <w:tcPr>
            <w:tcW w:w="1179" w:type="pct"/>
            <w:vMerge/>
            <w:tcBorders>
              <w:top w:val="single" w:sz="8" w:space="0" w:color="auto"/>
              <w:left w:val="single" w:sz="8" w:space="0" w:color="auto"/>
              <w:bottom w:val="single" w:sz="8" w:space="0" w:color="auto"/>
              <w:right w:val="single" w:sz="8" w:space="0" w:color="auto"/>
            </w:tcBorders>
            <w:vAlign w:val="center"/>
            <w:hideMark/>
          </w:tcPr>
          <w:p w14:paraId="67F0C54F" w14:textId="77777777" w:rsidR="008C1A64" w:rsidRPr="008C1A64" w:rsidRDefault="008C1A64" w:rsidP="008C6BDA">
            <w:pPr>
              <w:spacing w:after="0" w:line="240" w:lineRule="auto"/>
              <w:rPr>
                <w:rFonts w:ascii="Arial Narrow" w:eastAsia="Times New Roman" w:hAnsi="Arial Narrow" w:cs="Calibri"/>
                <w:color w:val="000000"/>
                <w:sz w:val="28"/>
                <w:szCs w:val="28"/>
                <w:lang w:eastAsia="fr-FR"/>
              </w:rPr>
            </w:pPr>
          </w:p>
        </w:tc>
        <w:tc>
          <w:tcPr>
            <w:tcW w:w="2004" w:type="pct"/>
            <w:vMerge/>
            <w:tcBorders>
              <w:top w:val="single" w:sz="8" w:space="0" w:color="auto"/>
              <w:left w:val="single" w:sz="8" w:space="0" w:color="auto"/>
              <w:bottom w:val="single" w:sz="8" w:space="0" w:color="auto"/>
              <w:right w:val="single" w:sz="8" w:space="0" w:color="auto"/>
            </w:tcBorders>
            <w:vAlign w:val="center"/>
            <w:hideMark/>
          </w:tcPr>
          <w:p w14:paraId="1ACE553F" w14:textId="77777777" w:rsidR="008C1A64" w:rsidRPr="008C1A64" w:rsidRDefault="008C1A64" w:rsidP="008C6BDA">
            <w:pPr>
              <w:spacing w:after="0" w:line="240" w:lineRule="auto"/>
              <w:rPr>
                <w:rFonts w:ascii="Arial Narrow" w:eastAsia="Times New Roman" w:hAnsi="Arial Narrow" w:cs="Calibri"/>
                <w:color w:val="000000"/>
                <w:sz w:val="28"/>
                <w:szCs w:val="28"/>
                <w:lang w:eastAsia="fr-FR"/>
              </w:rPr>
            </w:pPr>
          </w:p>
        </w:tc>
        <w:tc>
          <w:tcPr>
            <w:tcW w:w="1748" w:type="pct"/>
            <w:vMerge/>
            <w:tcBorders>
              <w:top w:val="single" w:sz="8" w:space="0" w:color="auto"/>
              <w:left w:val="single" w:sz="8" w:space="0" w:color="auto"/>
              <w:bottom w:val="single" w:sz="8" w:space="0" w:color="auto"/>
              <w:right w:val="single" w:sz="8" w:space="0" w:color="auto"/>
            </w:tcBorders>
            <w:vAlign w:val="center"/>
            <w:hideMark/>
          </w:tcPr>
          <w:p w14:paraId="78A91ACA" w14:textId="77777777" w:rsidR="008C1A64" w:rsidRPr="008C1A64" w:rsidRDefault="008C1A64" w:rsidP="008C6BDA">
            <w:pPr>
              <w:spacing w:after="0" w:line="240" w:lineRule="auto"/>
              <w:rPr>
                <w:rFonts w:ascii="Arial Narrow" w:eastAsia="Times New Roman" w:hAnsi="Arial Narrow" w:cs="Calibri"/>
                <w:color w:val="000000"/>
                <w:sz w:val="28"/>
                <w:szCs w:val="28"/>
                <w:lang w:eastAsia="fr-FR"/>
              </w:rPr>
            </w:pPr>
          </w:p>
        </w:tc>
      </w:tr>
      <w:tr w:rsidR="00EF3F34" w:rsidRPr="00894B36" w14:paraId="5778810B" w14:textId="77777777" w:rsidTr="00A2472F">
        <w:trPr>
          <w:gridAfter w:val="1"/>
          <w:wAfter w:w="69" w:type="pct"/>
          <w:trHeight w:val="507"/>
          <w:jc w:val="center"/>
        </w:trPr>
        <w:tc>
          <w:tcPr>
            <w:tcW w:w="1179" w:type="pct"/>
            <w:vMerge w:val="restart"/>
            <w:tcBorders>
              <w:top w:val="single" w:sz="8" w:space="0" w:color="auto"/>
              <w:left w:val="single" w:sz="8" w:space="0" w:color="auto"/>
              <w:right w:val="single" w:sz="8" w:space="0" w:color="auto"/>
            </w:tcBorders>
            <w:shd w:val="clear" w:color="000000" w:fill="FFFFFF"/>
            <w:noWrap/>
            <w:vAlign w:val="center"/>
            <w:hideMark/>
          </w:tcPr>
          <w:p w14:paraId="3662AA1F" w14:textId="77777777" w:rsidR="008C1A64" w:rsidRPr="00894B36" w:rsidRDefault="008C1A64" w:rsidP="008C6BDA">
            <w:pPr>
              <w:spacing w:after="0" w:line="240" w:lineRule="auto"/>
              <w:jc w:val="center"/>
              <w:rPr>
                <w:rFonts w:ascii="Arial Narrow" w:eastAsia="Times New Roman" w:hAnsi="Arial Narrow" w:cs="Arial"/>
                <w:b/>
                <w:bCs/>
                <w:color w:val="000000"/>
                <w:sz w:val="28"/>
                <w:szCs w:val="28"/>
                <w:lang w:eastAsia="fr-FR"/>
              </w:rPr>
            </w:pPr>
            <w:r w:rsidRPr="008C1A64">
              <w:rPr>
                <w:rFonts w:ascii="Arial Narrow" w:eastAsia="Times New Roman" w:hAnsi="Arial Narrow" w:cs="Arial"/>
                <w:b/>
                <w:bCs/>
                <w:color w:val="000000"/>
                <w:sz w:val="28"/>
                <w:szCs w:val="28"/>
                <w:lang w:eastAsia="fr-FR"/>
              </w:rPr>
              <w:t>2020 :</w:t>
            </w:r>
          </w:p>
          <w:p w14:paraId="1D4AB629" w14:textId="4BDF8E10" w:rsidR="008C1A64" w:rsidRPr="008C1A64" w:rsidRDefault="008C1A64" w:rsidP="008C6BDA">
            <w:pPr>
              <w:spacing w:after="0" w:line="240" w:lineRule="auto"/>
              <w:jc w:val="center"/>
              <w:rPr>
                <w:rFonts w:ascii="Arial Narrow" w:eastAsia="Times New Roman" w:hAnsi="Arial Narrow" w:cs="Calibri"/>
                <w:b/>
                <w:bCs/>
                <w:color w:val="000000"/>
                <w:sz w:val="28"/>
                <w:szCs w:val="28"/>
                <w:lang w:eastAsia="fr-FR"/>
              </w:rPr>
            </w:pPr>
            <w:r w:rsidRPr="008C1A64">
              <w:rPr>
                <w:rFonts w:ascii="Arial Narrow" w:eastAsia="Times New Roman" w:hAnsi="Arial Narrow" w:cs="Arial"/>
                <w:b/>
                <w:bCs/>
                <w:color w:val="000000"/>
                <w:sz w:val="28"/>
                <w:szCs w:val="28"/>
                <w:lang w:eastAsia="fr-FR"/>
              </w:rPr>
              <w:t xml:space="preserve"> 7,1 milliards €</w:t>
            </w:r>
          </w:p>
        </w:tc>
        <w:tc>
          <w:tcPr>
            <w:tcW w:w="2004" w:type="pct"/>
            <w:vMerge w:val="restart"/>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563AF758" w14:textId="3805208F" w:rsidR="008C1A64" w:rsidRPr="008C1A64" w:rsidRDefault="008C1A64" w:rsidP="008C6BDA">
            <w:pPr>
              <w:spacing w:after="0" w:line="240" w:lineRule="auto"/>
              <w:jc w:val="center"/>
              <w:rPr>
                <w:rFonts w:ascii="Arial Narrow" w:eastAsia="Times New Roman" w:hAnsi="Arial Narrow" w:cs="Calibri"/>
                <w:b/>
                <w:bCs/>
                <w:color w:val="000000"/>
                <w:sz w:val="28"/>
                <w:szCs w:val="28"/>
                <w:lang w:eastAsia="fr-FR"/>
              </w:rPr>
            </w:pPr>
            <w:r w:rsidRPr="008C1A64">
              <w:rPr>
                <w:rFonts w:ascii="Arial Narrow" w:eastAsia="Times New Roman" w:hAnsi="Arial Narrow" w:cs="Arial"/>
                <w:b/>
                <w:bCs/>
                <w:color w:val="000000"/>
                <w:sz w:val="28"/>
                <w:szCs w:val="28"/>
                <w:lang w:eastAsia="fr-FR"/>
              </w:rPr>
              <w:t>24 euros net</w:t>
            </w:r>
            <w:r w:rsidR="00372C52">
              <w:rPr>
                <w:rFonts w:ascii="Arial Narrow" w:eastAsia="Times New Roman" w:hAnsi="Arial Narrow" w:cs="Arial"/>
                <w:b/>
                <w:bCs/>
                <w:color w:val="000000"/>
                <w:sz w:val="28"/>
                <w:szCs w:val="28"/>
                <w:lang w:eastAsia="fr-FR"/>
              </w:rPr>
              <w:t xml:space="preserve"> en 2020</w:t>
            </w:r>
          </w:p>
        </w:tc>
        <w:tc>
          <w:tcPr>
            <w:tcW w:w="1748" w:type="pct"/>
            <w:vMerge w:val="restart"/>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F2FCA81" w14:textId="77777777" w:rsidR="008C1A64" w:rsidRPr="008C1A64" w:rsidRDefault="008C1A64" w:rsidP="008C6BDA">
            <w:pPr>
              <w:spacing w:after="0" w:line="240" w:lineRule="auto"/>
              <w:jc w:val="center"/>
              <w:rPr>
                <w:rFonts w:ascii="Arial Narrow" w:eastAsia="Times New Roman" w:hAnsi="Arial Narrow" w:cs="Calibri"/>
                <w:b/>
                <w:bCs/>
                <w:color w:val="FF0000"/>
                <w:sz w:val="28"/>
                <w:szCs w:val="28"/>
                <w:lang w:eastAsia="fr-FR"/>
              </w:rPr>
            </w:pPr>
            <w:r w:rsidRPr="008C1A64">
              <w:rPr>
                <w:rFonts w:ascii="Arial Narrow" w:eastAsia="Times New Roman" w:hAnsi="Arial Narrow" w:cs="Arial"/>
                <w:b/>
                <w:bCs/>
                <w:color w:val="FF0000"/>
                <w:sz w:val="28"/>
                <w:szCs w:val="28"/>
                <w:lang w:eastAsia="fr-FR"/>
              </w:rPr>
              <w:t>23 300 euros</w:t>
            </w:r>
          </w:p>
        </w:tc>
      </w:tr>
      <w:tr w:rsidR="00EF3F34" w:rsidRPr="00894B36" w14:paraId="25017B30" w14:textId="77777777" w:rsidTr="00A2472F">
        <w:trPr>
          <w:trHeight w:val="20"/>
          <w:jc w:val="center"/>
        </w:trPr>
        <w:tc>
          <w:tcPr>
            <w:tcW w:w="1179" w:type="pct"/>
            <w:vMerge/>
            <w:tcBorders>
              <w:left w:val="single" w:sz="8" w:space="0" w:color="auto"/>
              <w:bottom w:val="single" w:sz="8" w:space="0" w:color="auto"/>
              <w:right w:val="single" w:sz="8" w:space="0" w:color="auto"/>
            </w:tcBorders>
            <w:vAlign w:val="center"/>
            <w:hideMark/>
          </w:tcPr>
          <w:p w14:paraId="3FA334BD" w14:textId="77777777" w:rsidR="008C1A64" w:rsidRPr="008C1A64" w:rsidRDefault="008C1A64" w:rsidP="008C6BDA">
            <w:pPr>
              <w:spacing w:after="0" w:line="240" w:lineRule="auto"/>
              <w:rPr>
                <w:rFonts w:ascii="Arial Narrow" w:eastAsia="Times New Roman" w:hAnsi="Arial Narrow" w:cs="Calibri"/>
                <w:b/>
                <w:bCs/>
                <w:color w:val="000000"/>
                <w:sz w:val="28"/>
                <w:szCs w:val="28"/>
                <w:lang w:eastAsia="fr-FR"/>
              </w:rPr>
            </w:pPr>
          </w:p>
        </w:tc>
        <w:tc>
          <w:tcPr>
            <w:tcW w:w="2004" w:type="pct"/>
            <w:vMerge/>
            <w:tcBorders>
              <w:top w:val="single" w:sz="8" w:space="0" w:color="auto"/>
              <w:left w:val="single" w:sz="8" w:space="0" w:color="auto"/>
              <w:bottom w:val="single" w:sz="8" w:space="0" w:color="auto"/>
              <w:right w:val="single" w:sz="8" w:space="0" w:color="auto"/>
            </w:tcBorders>
            <w:vAlign w:val="center"/>
            <w:hideMark/>
          </w:tcPr>
          <w:p w14:paraId="732B099A" w14:textId="77777777" w:rsidR="008C1A64" w:rsidRPr="008C1A64" w:rsidRDefault="008C1A64" w:rsidP="008C6BDA">
            <w:pPr>
              <w:spacing w:after="0" w:line="240" w:lineRule="auto"/>
              <w:rPr>
                <w:rFonts w:ascii="Arial Narrow" w:eastAsia="Times New Roman" w:hAnsi="Arial Narrow" w:cs="Calibri"/>
                <w:b/>
                <w:bCs/>
                <w:color w:val="000000"/>
                <w:sz w:val="28"/>
                <w:szCs w:val="28"/>
                <w:lang w:eastAsia="fr-FR"/>
              </w:rPr>
            </w:pPr>
          </w:p>
        </w:tc>
        <w:tc>
          <w:tcPr>
            <w:tcW w:w="1748" w:type="pct"/>
            <w:vMerge/>
            <w:tcBorders>
              <w:top w:val="single" w:sz="8" w:space="0" w:color="auto"/>
              <w:left w:val="single" w:sz="8" w:space="0" w:color="auto"/>
              <w:bottom w:val="single" w:sz="8" w:space="0" w:color="auto"/>
              <w:right w:val="single" w:sz="8" w:space="0" w:color="auto"/>
            </w:tcBorders>
            <w:vAlign w:val="center"/>
            <w:hideMark/>
          </w:tcPr>
          <w:p w14:paraId="551C5C12" w14:textId="77777777" w:rsidR="008C1A64" w:rsidRPr="008C1A64" w:rsidRDefault="008C1A64" w:rsidP="008C6BDA">
            <w:pPr>
              <w:spacing w:after="0" w:line="240" w:lineRule="auto"/>
              <w:rPr>
                <w:rFonts w:ascii="Arial Narrow" w:eastAsia="Times New Roman" w:hAnsi="Arial Narrow" w:cs="Calibri"/>
                <w:b/>
                <w:bCs/>
                <w:color w:val="FF0000"/>
                <w:sz w:val="28"/>
                <w:szCs w:val="28"/>
                <w:lang w:eastAsia="fr-FR"/>
              </w:rPr>
            </w:pPr>
          </w:p>
        </w:tc>
        <w:tc>
          <w:tcPr>
            <w:tcW w:w="69" w:type="pct"/>
            <w:tcBorders>
              <w:left w:val="single" w:sz="8" w:space="0" w:color="auto"/>
            </w:tcBorders>
            <w:shd w:val="clear" w:color="auto" w:fill="auto"/>
            <w:noWrap/>
            <w:vAlign w:val="bottom"/>
            <w:hideMark/>
          </w:tcPr>
          <w:p w14:paraId="3C04F395" w14:textId="77777777" w:rsidR="008C1A64" w:rsidRPr="008C1A64" w:rsidRDefault="008C1A64" w:rsidP="008C6BDA">
            <w:pPr>
              <w:spacing w:after="0" w:line="240" w:lineRule="auto"/>
              <w:jc w:val="center"/>
              <w:rPr>
                <w:rFonts w:ascii="Arial Narrow" w:eastAsia="Times New Roman" w:hAnsi="Arial Narrow" w:cs="Calibri"/>
                <w:color w:val="000000"/>
                <w:sz w:val="28"/>
                <w:szCs w:val="28"/>
                <w:lang w:eastAsia="fr-FR"/>
              </w:rPr>
            </w:pPr>
          </w:p>
        </w:tc>
      </w:tr>
      <w:tr w:rsidR="00EF3F34" w:rsidRPr="00894B36" w14:paraId="603F3E3C" w14:textId="77777777" w:rsidTr="00A2472F">
        <w:trPr>
          <w:trHeight w:val="20"/>
          <w:jc w:val="center"/>
        </w:trPr>
        <w:tc>
          <w:tcPr>
            <w:tcW w:w="1179" w:type="pct"/>
            <w:vMerge w:val="restart"/>
            <w:tcBorders>
              <w:top w:val="single" w:sz="8" w:space="0" w:color="auto"/>
              <w:left w:val="single" w:sz="8" w:space="0" w:color="auto"/>
              <w:right w:val="single" w:sz="8" w:space="0" w:color="auto"/>
            </w:tcBorders>
            <w:shd w:val="clear" w:color="000000" w:fill="FFFFFF"/>
            <w:noWrap/>
            <w:vAlign w:val="center"/>
            <w:hideMark/>
          </w:tcPr>
          <w:p w14:paraId="028AF126" w14:textId="77777777" w:rsidR="008C1A64" w:rsidRPr="00894B36" w:rsidRDefault="008C1A64" w:rsidP="008C6BDA">
            <w:pPr>
              <w:spacing w:after="0" w:line="240" w:lineRule="auto"/>
              <w:jc w:val="center"/>
              <w:rPr>
                <w:rFonts w:ascii="Arial Narrow" w:eastAsia="Times New Roman" w:hAnsi="Arial Narrow" w:cs="Arial"/>
                <w:b/>
                <w:bCs/>
                <w:color w:val="000000"/>
                <w:sz w:val="28"/>
                <w:szCs w:val="28"/>
                <w:lang w:eastAsia="fr-FR"/>
              </w:rPr>
            </w:pPr>
            <w:r w:rsidRPr="008C1A64">
              <w:rPr>
                <w:rFonts w:ascii="Arial Narrow" w:eastAsia="Times New Roman" w:hAnsi="Arial Narrow" w:cs="Arial"/>
                <w:b/>
                <w:bCs/>
                <w:color w:val="000000"/>
                <w:sz w:val="28"/>
                <w:szCs w:val="28"/>
                <w:lang w:eastAsia="fr-FR"/>
              </w:rPr>
              <w:t>2021 :</w:t>
            </w:r>
            <w:r w:rsidRPr="00894B36">
              <w:rPr>
                <w:rFonts w:ascii="Arial Narrow" w:eastAsia="Times New Roman" w:hAnsi="Arial Narrow" w:cs="Arial"/>
                <w:b/>
                <w:bCs/>
                <w:color w:val="000000"/>
                <w:sz w:val="28"/>
                <w:szCs w:val="28"/>
                <w:lang w:eastAsia="fr-FR"/>
              </w:rPr>
              <w:t xml:space="preserve"> </w:t>
            </w:r>
          </w:p>
          <w:p w14:paraId="4CBC4546" w14:textId="3B88703D" w:rsidR="008C1A64" w:rsidRPr="008C1A64" w:rsidRDefault="008C1A64" w:rsidP="008C6BDA">
            <w:pPr>
              <w:spacing w:after="0" w:line="240" w:lineRule="auto"/>
              <w:jc w:val="center"/>
              <w:rPr>
                <w:rFonts w:ascii="Arial Narrow" w:eastAsia="Times New Roman" w:hAnsi="Arial Narrow" w:cs="Calibri"/>
                <w:b/>
                <w:bCs/>
                <w:color w:val="000000"/>
                <w:sz w:val="28"/>
                <w:szCs w:val="28"/>
                <w:lang w:eastAsia="fr-FR"/>
              </w:rPr>
            </w:pPr>
            <w:r w:rsidRPr="008C1A64">
              <w:rPr>
                <w:rFonts w:ascii="Arial Narrow" w:eastAsia="Times New Roman" w:hAnsi="Arial Narrow" w:cs="Arial"/>
                <w:b/>
                <w:bCs/>
                <w:color w:val="000000"/>
                <w:sz w:val="28"/>
                <w:szCs w:val="28"/>
                <w:lang w:eastAsia="fr-FR"/>
              </w:rPr>
              <w:t>13,4 milliards</w:t>
            </w:r>
            <w:r w:rsidRPr="00894B36">
              <w:rPr>
                <w:rFonts w:ascii="Arial Narrow" w:eastAsia="Times New Roman" w:hAnsi="Arial Narrow" w:cs="Arial"/>
                <w:b/>
                <w:bCs/>
                <w:color w:val="000000"/>
                <w:sz w:val="28"/>
                <w:szCs w:val="28"/>
                <w:lang w:eastAsia="fr-FR"/>
              </w:rPr>
              <w:t xml:space="preserve"> </w:t>
            </w:r>
            <w:r w:rsidRPr="008C1A64">
              <w:rPr>
                <w:rFonts w:ascii="Arial Narrow" w:eastAsia="Times New Roman" w:hAnsi="Arial Narrow" w:cs="Arial"/>
                <w:b/>
                <w:bCs/>
                <w:color w:val="000000"/>
                <w:sz w:val="28"/>
                <w:szCs w:val="28"/>
                <w:lang w:eastAsia="fr-FR"/>
              </w:rPr>
              <w:t>€</w:t>
            </w:r>
          </w:p>
        </w:tc>
        <w:tc>
          <w:tcPr>
            <w:tcW w:w="2004" w:type="pct"/>
            <w:vMerge w:val="restart"/>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DBA68CA" w14:textId="7969E8D2" w:rsidR="008C1A64" w:rsidRPr="008C1A64" w:rsidRDefault="008C1A64" w:rsidP="008C6BDA">
            <w:pPr>
              <w:spacing w:after="0" w:line="240" w:lineRule="auto"/>
              <w:jc w:val="center"/>
              <w:rPr>
                <w:rFonts w:ascii="Arial Narrow" w:eastAsia="Times New Roman" w:hAnsi="Arial Narrow" w:cs="Calibri"/>
                <w:b/>
                <w:bCs/>
                <w:color w:val="000000"/>
                <w:sz w:val="28"/>
                <w:szCs w:val="28"/>
                <w:lang w:eastAsia="fr-FR"/>
              </w:rPr>
            </w:pPr>
            <w:r w:rsidRPr="008C1A64">
              <w:rPr>
                <w:rFonts w:ascii="Arial Narrow" w:eastAsia="Times New Roman" w:hAnsi="Arial Narrow" w:cs="Arial"/>
                <w:b/>
                <w:bCs/>
                <w:color w:val="000000"/>
                <w:sz w:val="28"/>
                <w:szCs w:val="28"/>
                <w:lang w:eastAsia="fr-FR"/>
              </w:rPr>
              <w:t>12 euros net</w:t>
            </w:r>
            <w:r w:rsidR="00372C52">
              <w:rPr>
                <w:rFonts w:ascii="Arial Narrow" w:eastAsia="Times New Roman" w:hAnsi="Arial Narrow" w:cs="Arial"/>
                <w:b/>
                <w:bCs/>
                <w:color w:val="000000"/>
                <w:sz w:val="28"/>
                <w:szCs w:val="28"/>
                <w:lang w:eastAsia="fr-FR"/>
              </w:rPr>
              <w:t xml:space="preserve"> en 2021</w:t>
            </w:r>
          </w:p>
        </w:tc>
        <w:tc>
          <w:tcPr>
            <w:tcW w:w="1748" w:type="pct"/>
            <w:vMerge w:val="restart"/>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3530FD6" w14:textId="77777777" w:rsidR="008C1A64" w:rsidRPr="008C1A64" w:rsidRDefault="008C1A64" w:rsidP="008C6BDA">
            <w:pPr>
              <w:spacing w:after="0" w:line="240" w:lineRule="auto"/>
              <w:jc w:val="center"/>
              <w:rPr>
                <w:rFonts w:ascii="Arial Narrow" w:eastAsia="Times New Roman" w:hAnsi="Arial Narrow" w:cs="Calibri"/>
                <w:b/>
                <w:bCs/>
                <w:color w:val="FF0000"/>
                <w:sz w:val="28"/>
                <w:szCs w:val="28"/>
                <w:lang w:eastAsia="fr-FR"/>
              </w:rPr>
            </w:pPr>
            <w:r w:rsidRPr="008C1A64">
              <w:rPr>
                <w:rFonts w:ascii="Arial Narrow" w:eastAsia="Times New Roman" w:hAnsi="Arial Narrow" w:cs="Arial"/>
                <w:b/>
                <w:bCs/>
                <w:color w:val="FF0000"/>
                <w:sz w:val="28"/>
                <w:szCs w:val="28"/>
                <w:lang w:eastAsia="fr-FR"/>
              </w:rPr>
              <w:t>44 667 euros</w:t>
            </w:r>
          </w:p>
        </w:tc>
        <w:tc>
          <w:tcPr>
            <w:tcW w:w="69" w:type="pct"/>
            <w:tcBorders>
              <w:left w:val="single" w:sz="8" w:space="0" w:color="auto"/>
            </w:tcBorders>
            <w:vAlign w:val="center"/>
            <w:hideMark/>
          </w:tcPr>
          <w:p w14:paraId="4493415C" w14:textId="77777777" w:rsidR="008C1A64" w:rsidRPr="008C1A64" w:rsidRDefault="008C1A64" w:rsidP="008C6BDA">
            <w:pPr>
              <w:spacing w:after="0" w:line="240" w:lineRule="auto"/>
              <w:rPr>
                <w:rFonts w:ascii="Times New Roman" w:eastAsia="Times New Roman" w:hAnsi="Times New Roman" w:cs="Times New Roman"/>
                <w:sz w:val="28"/>
                <w:szCs w:val="28"/>
                <w:lang w:eastAsia="fr-FR"/>
              </w:rPr>
            </w:pPr>
          </w:p>
        </w:tc>
      </w:tr>
      <w:tr w:rsidR="00EF3F34" w:rsidRPr="00894B36" w14:paraId="430F91B7" w14:textId="77777777" w:rsidTr="00A2472F">
        <w:trPr>
          <w:trHeight w:val="20"/>
          <w:jc w:val="center"/>
        </w:trPr>
        <w:tc>
          <w:tcPr>
            <w:tcW w:w="1179" w:type="pct"/>
            <w:vMerge/>
            <w:tcBorders>
              <w:left w:val="single" w:sz="8" w:space="0" w:color="auto"/>
              <w:bottom w:val="single" w:sz="8" w:space="0" w:color="auto"/>
              <w:right w:val="single" w:sz="8" w:space="0" w:color="auto"/>
            </w:tcBorders>
            <w:vAlign w:val="center"/>
            <w:hideMark/>
          </w:tcPr>
          <w:p w14:paraId="63CA5F95" w14:textId="77777777" w:rsidR="008C1A64" w:rsidRPr="008C1A64" w:rsidRDefault="008C1A64" w:rsidP="008C6BDA">
            <w:pPr>
              <w:spacing w:after="0" w:line="240" w:lineRule="auto"/>
              <w:rPr>
                <w:rFonts w:ascii="Arial Narrow" w:eastAsia="Times New Roman" w:hAnsi="Arial Narrow" w:cs="Calibri"/>
                <w:b/>
                <w:bCs/>
                <w:color w:val="000000"/>
                <w:sz w:val="28"/>
                <w:szCs w:val="28"/>
                <w:lang w:eastAsia="fr-FR"/>
              </w:rPr>
            </w:pPr>
          </w:p>
        </w:tc>
        <w:tc>
          <w:tcPr>
            <w:tcW w:w="2004" w:type="pct"/>
            <w:vMerge/>
            <w:tcBorders>
              <w:top w:val="single" w:sz="8" w:space="0" w:color="auto"/>
              <w:left w:val="single" w:sz="8" w:space="0" w:color="auto"/>
              <w:bottom w:val="single" w:sz="8" w:space="0" w:color="auto"/>
              <w:right w:val="single" w:sz="8" w:space="0" w:color="auto"/>
            </w:tcBorders>
            <w:vAlign w:val="center"/>
            <w:hideMark/>
          </w:tcPr>
          <w:p w14:paraId="65C1C32C" w14:textId="77777777" w:rsidR="008C1A64" w:rsidRPr="008C1A64" w:rsidRDefault="008C1A64" w:rsidP="008C6BDA">
            <w:pPr>
              <w:spacing w:after="0" w:line="240" w:lineRule="auto"/>
              <w:rPr>
                <w:rFonts w:ascii="Arial Narrow" w:eastAsia="Times New Roman" w:hAnsi="Arial Narrow" w:cs="Calibri"/>
                <w:b/>
                <w:bCs/>
                <w:color w:val="000000"/>
                <w:sz w:val="28"/>
                <w:szCs w:val="28"/>
                <w:lang w:eastAsia="fr-FR"/>
              </w:rPr>
            </w:pPr>
          </w:p>
        </w:tc>
        <w:tc>
          <w:tcPr>
            <w:tcW w:w="1748" w:type="pct"/>
            <w:vMerge/>
            <w:tcBorders>
              <w:top w:val="single" w:sz="8" w:space="0" w:color="auto"/>
              <w:left w:val="single" w:sz="8" w:space="0" w:color="auto"/>
              <w:bottom w:val="single" w:sz="8" w:space="0" w:color="auto"/>
              <w:right w:val="single" w:sz="8" w:space="0" w:color="auto"/>
            </w:tcBorders>
            <w:vAlign w:val="center"/>
            <w:hideMark/>
          </w:tcPr>
          <w:p w14:paraId="55696C57" w14:textId="77777777" w:rsidR="008C1A64" w:rsidRPr="008C1A64" w:rsidRDefault="008C1A64" w:rsidP="008C6BDA">
            <w:pPr>
              <w:spacing w:after="0" w:line="240" w:lineRule="auto"/>
              <w:rPr>
                <w:rFonts w:ascii="Arial Narrow" w:eastAsia="Times New Roman" w:hAnsi="Arial Narrow" w:cs="Calibri"/>
                <w:b/>
                <w:bCs/>
                <w:color w:val="FF0000"/>
                <w:sz w:val="28"/>
                <w:szCs w:val="28"/>
                <w:lang w:eastAsia="fr-FR"/>
              </w:rPr>
            </w:pPr>
          </w:p>
        </w:tc>
        <w:tc>
          <w:tcPr>
            <w:tcW w:w="69" w:type="pct"/>
            <w:tcBorders>
              <w:left w:val="single" w:sz="8" w:space="0" w:color="auto"/>
            </w:tcBorders>
            <w:shd w:val="clear" w:color="auto" w:fill="auto"/>
            <w:noWrap/>
            <w:vAlign w:val="bottom"/>
            <w:hideMark/>
          </w:tcPr>
          <w:p w14:paraId="486E1B06" w14:textId="77777777" w:rsidR="008C1A64" w:rsidRPr="008C1A64" w:rsidRDefault="008C1A64" w:rsidP="008C6BDA">
            <w:pPr>
              <w:spacing w:after="0" w:line="240" w:lineRule="auto"/>
              <w:jc w:val="center"/>
              <w:rPr>
                <w:rFonts w:ascii="Arial Narrow" w:eastAsia="Times New Roman" w:hAnsi="Arial Narrow" w:cs="Calibri"/>
                <w:color w:val="000000"/>
                <w:sz w:val="28"/>
                <w:szCs w:val="28"/>
                <w:lang w:eastAsia="fr-FR"/>
              </w:rPr>
            </w:pPr>
          </w:p>
        </w:tc>
      </w:tr>
      <w:tr w:rsidR="00EF3F34" w:rsidRPr="00894B36" w14:paraId="051384CB" w14:textId="77777777" w:rsidTr="00A2472F">
        <w:trPr>
          <w:trHeight w:val="20"/>
          <w:jc w:val="center"/>
        </w:trPr>
        <w:tc>
          <w:tcPr>
            <w:tcW w:w="1179" w:type="pct"/>
            <w:vMerge w:val="restart"/>
            <w:tcBorders>
              <w:top w:val="single" w:sz="8" w:space="0" w:color="auto"/>
              <w:left w:val="single" w:sz="8" w:space="0" w:color="auto"/>
              <w:right w:val="single" w:sz="8" w:space="0" w:color="auto"/>
            </w:tcBorders>
            <w:shd w:val="clear" w:color="000000" w:fill="FFFFFF"/>
            <w:noWrap/>
            <w:vAlign w:val="center"/>
            <w:hideMark/>
          </w:tcPr>
          <w:p w14:paraId="58C629F3" w14:textId="3AFBF0CC" w:rsidR="008C1A64" w:rsidRPr="00894B36" w:rsidRDefault="008C1A64" w:rsidP="008C6BDA">
            <w:pPr>
              <w:spacing w:after="0" w:line="240" w:lineRule="auto"/>
              <w:jc w:val="center"/>
              <w:rPr>
                <w:rFonts w:ascii="Arial Narrow" w:eastAsia="Times New Roman" w:hAnsi="Arial Narrow" w:cs="Arial"/>
                <w:b/>
                <w:bCs/>
                <w:color w:val="000000"/>
                <w:sz w:val="28"/>
                <w:szCs w:val="28"/>
                <w:lang w:eastAsia="fr-FR"/>
              </w:rPr>
            </w:pPr>
            <w:r w:rsidRPr="008C1A64">
              <w:rPr>
                <w:rFonts w:ascii="Arial Narrow" w:eastAsia="Times New Roman" w:hAnsi="Arial Narrow" w:cs="Arial"/>
                <w:b/>
                <w:bCs/>
                <w:color w:val="000000"/>
                <w:sz w:val="28"/>
                <w:szCs w:val="28"/>
                <w:lang w:eastAsia="fr-FR"/>
              </w:rPr>
              <w:t>1</w:t>
            </w:r>
            <w:r w:rsidRPr="008C1A64">
              <w:rPr>
                <w:rFonts w:ascii="Arial Narrow" w:eastAsia="Times New Roman" w:hAnsi="Arial Narrow" w:cs="Arial"/>
                <w:b/>
                <w:bCs/>
                <w:color w:val="000000"/>
                <w:sz w:val="28"/>
                <w:szCs w:val="28"/>
                <w:vertAlign w:val="superscript"/>
                <w:lang w:eastAsia="fr-FR"/>
              </w:rPr>
              <w:t>er</w:t>
            </w:r>
            <w:r w:rsidRPr="008C1A64">
              <w:rPr>
                <w:rFonts w:ascii="Arial Narrow" w:eastAsia="Times New Roman" w:hAnsi="Arial Narrow" w:cs="Arial"/>
                <w:b/>
                <w:bCs/>
                <w:color w:val="000000"/>
                <w:sz w:val="28"/>
                <w:szCs w:val="28"/>
                <w:lang w:eastAsia="fr-FR"/>
              </w:rPr>
              <w:t xml:space="preserve"> semestre 2022 : </w:t>
            </w:r>
          </w:p>
          <w:p w14:paraId="611135FF" w14:textId="42AF20AC" w:rsidR="008C1A64" w:rsidRPr="008C1A64" w:rsidRDefault="008C1A64" w:rsidP="008C6BDA">
            <w:pPr>
              <w:spacing w:after="0" w:line="240" w:lineRule="auto"/>
              <w:jc w:val="center"/>
              <w:rPr>
                <w:rFonts w:ascii="Arial Narrow" w:eastAsia="Times New Roman" w:hAnsi="Arial Narrow" w:cs="Calibri"/>
                <w:b/>
                <w:bCs/>
                <w:color w:val="000000"/>
                <w:sz w:val="28"/>
                <w:szCs w:val="28"/>
                <w:lang w:eastAsia="fr-FR"/>
              </w:rPr>
            </w:pPr>
            <w:r w:rsidRPr="008C1A64">
              <w:rPr>
                <w:rFonts w:ascii="Arial Narrow" w:eastAsia="Times New Roman" w:hAnsi="Arial Narrow" w:cs="Arial"/>
                <w:b/>
                <w:bCs/>
                <w:color w:val="000000"/>
                <w:sz w:val="28"/>
                <w:szCs w:val="28"/>
                <w:lang w:eastAsia="fr-FR"/>
              </w:rPr>
              <w:t>8 milliards €</w:t>
            </w:r>
          </w:p>
        </w:tc>
        <w:tc>
          <w:tcPr>
            <w:tcW w:w="2004" w:type="pct"/>
            <w:vMerge w:val="restart"/>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C515E10" w14:textId="65B26D9F" w:rsidR="008C1A64" w:rsidRPr="008C1A64" w:rsidRDefault="00EF3F34" w:rsidP="008C6BDA">
            <w:pPr>
              <w:spacing w:after="0" w:line="240" w:lineRule="auto"/>
              <w:jc w:val="center"/>
              <w:rPr>
                <w:rFonts w:ascii="Arial Narrow" w:eastAsia="Times New Roman" w:hAnsi="Arial Narrow" w:cs="Calibri"/>
                <w:b/>
                <w:bCs/>
                <w:color w:val="000000"/>
                <w:sz w:val="28"/>
                <w:szCs w:val="28"/>
                <w:lang w:eastAsia="fr-FR"/>
              </w:rPr>
            </w:pPr>
            <w:r>
              <w:rPr>
                <w:rFonts w:ascii="Arial Narrow" w:eastAsia="Times New Roman" w:hAnsi="Arial Narrow" w:cs="Arial"/>
                <w:b/>
                <w:bCs/>
                <w:color w:val="000000"/>
                <w:sz w:val="28"/>
                <w:szCs w:val="28"/>
                <w:lang w:eastAsia="fr-FR"/>
              </w:rPr>
              <w:t>4</w:t>
            </w:r>
            <w:r w:rsidR="008C1A64" w:rsidRPr="008C1A64">
              <w:rPr>
                <w:rFonts w:ascii="Arial Narrow" w:eastAsia="Times New Roman" w:hAnsi="Arial Narrow" w:cs="Arial"/>
                <w:b/>
                <w:bCs/>
                <w:color w:val="000000"/>
                <w:sz w:val="28"/>
                <w:szCs w:val="28"/>
                <w:lang w:eastAsia="fr-FR"/>
              </w:rPr>
              <w:t>2 euros net</w:t>
            </w:r>
            <w:r w:rsidR="00372C52">
              <w:rPr>
                <w:rFonts w:ascii="Arial Narrow" w:eastAsia="Times New Roman" w:hAnsi="Arial Narrow" w:cs="Arial"/>
                <w:b/>
                <w:bCs/>
                <w:color w:val="000000"/>
                <w:sz w:val="28"/>
                <w:szCs w:val="28"/>
                <w:lang w:eastAsia="fr-FR"/>
              </w:rPr>
              <w:t xml:space="preserve"> en 2022</w:t>
            </w:r>
          </w:p>
        </w:tc>
        <w:tc>
          <w:tcPr>
            <w:tcW w:w="1748" w:type="pct"/>
            <w:vMerge w:val="restart"/>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08927145" w14:textId="77777777" w:rsidR="008C1A64" w:rsidRPr="008C1A64" w:rsidRDefault="008C1A64" w:rsidP="008C6BDA">
            <w:pPr>
              <w:spacing w:after="0" w:line="240" w:lineRule="auto"/>
              <w:jc w:val="center"/>
              <w:rPr>
                <w:rFonts w:ascii="Arial Narrow" w:eastAsia="Times New Roman" w:hAnsi="Arial Narrow" w:cs="Calibri"/>
                <w:b/>
                <w:bCs/>
                <w:color w:val="FF0000"/>
                <w:sz w:val="28"/>
                <w:szCs w:val="28"/>
                <w:lang w:eastAsia="fr-FR"/>
              </w:rPr>
            </w:pPr>
            <w:r w:rsidRPr="008C1A64">
              <w:rPr>
                <w:rFonts w:ascii="Arial Narrow" w:eastAsia="Times New Roman" w:hAnsi="Arial Narrow" w:cs="Arial"/>
                <w:b/>
                <w:bCs/>
                <w:color w:val="FF0000"/>
                <w:sz w:val="28"/>
                <w:szCs w:val="28"/>
                <w:lang w:eastAsia="fr-FR"/>
              </w:rPr>
              <w:t>26 667 euros</w:t>
            </w:r>
          </w:p>
        </w:tc>
        <w:tc>
          <w:tcPr>
            <w:tcW w:w="69" w:type="pct"/>
            <w:tcBorders>
              <w:left w:val="single" w:sz="8" w:space="0" w:color="auto"/>
            </w:tcBorders>
            <w:vAlign w:val="center"/>
            <w:hideMark/>
          </w:tcPr>
          <w:p w14:paraId="75101571" w14:textId="77777777" w:rsidR="008C1A64" w:rsidRPr="008C1A64" w:rsidRDefault="008C1A64" w:rsidP="008C6BDA">
            <w:pPr>
              <w:spacing w:after="0" w:line="240" w:lineRule="auto"/>
              <w:rPr>
                <w:rFonts w:ascii="Times New Roman" w:eastAsia="Times New Roman" w:hAnsi="Times New Roman" w:cs="Times New Roman"/>
                <w:sz w:val="28"/>
                <w:szCs w:val="28"/>
                <w:lang w:eastAsia="fr-FR"/>
              </w:rPr>
            </w:pPr>
          </w:p>
        </w:tc>
      </w:tr>
      <w:tr w:rsidR="00EF3F34" w:rsidRPr="00894B36" w14:paraId="715D18AE" w14:textId="77777777" w:rsidTr="00A2472F">
        <w:trPr>
          <w:trHeight w:val="20"/>
          <w:jc w:val="center"/>
        </w:trPr>
        <w:tc>
          <w:tcPr>
            <w:tcW w:w="1179" w:type="pct"/>
            <w:vMerge/>
            <w:tcBorders>
              <w:left w:val="single" w:sz="8" w:space="0" w:color="auto"/>
              <w:bottom w:val="single" w:sz="8" w:space="0" w:color="auto"/>
              <w:right w:val="single" w:sz="8" w:space="0" w:color="auto"/>
            </w:tcBorders>
            <w:vAlign w:val="center"/>
            <w:hideMark/>
          </w:tcPr>
          <w:p w14:paraId="0DC5B9A2" w14:textId="77777777" w:rsidR="008C1A64" w:rsidRPr="008C1A64" w:rsidRDefault="008C1A64" w:rsidP="008C6BDA">
            <w:pPr>
              <w:spacing w:after="0" w:line="240" w:lineRule="auto"/>
              <w:rPr>
                <w:rFonts w:ascii="Arial Narrow" w:eastAsia="Times New Roman" w:hAnsi="Arial Narrow" w:cs="Calibri"/>
                <w:color w:val="000000"/>
                <w:sz w:val="28"/>
                <w:szCs w:val="28"/>
                <w:lang w:eastAsia="fr-FR"/>
              </w:rPr>
            </w:pPr>
          </w:p>
        </w:tc>
        <w:tc>
          <w:tcPr>
            <w:tcW w:w="2004" w:type="pct"/>
            <w:vMerge/>
            <w:tcBorders>
              <w:top w:val="single" w:sz="8" w:space="0" w:color="auto"/>
              <w:left w:val="single" w:sz="8" w:space="0" w:color="auto"/>
              <w:bottom w:val="single" w:sz="8" w:space="0" w:color="auto"/>
              <w:right w:val="single" w:sz="8" w:space="0" w:color="auto"/>
            </w:tcBorders>
            <w:vAlign w:val="center"/>
            <w:hideMark/>
          </w:tcPr>
          <w:p w14:paraId="756F23B6" w14:textId="77777777" w:rsidR="008C1A64" w:rsidRPr="008C1A64" w:rsidRDefault="008C1A64" w:rsidP="008C6BDA">
            <w:pPr>
              <w:spacing w:after="0" w:line="240" w:lineRule="auto"/>
              <w:rPr>
                <w:rFonts w:ascii="Arial Narrow" w:eastAsia="Times New Roman" w:hAnsi="Arial Narrow" w:cs="Calibri"/>
                <w:color w:val="000000"/>
                <w:sz w:val="28"/>
                <w:szCs w:val="28"/>
                <w:lang w:eastAsia="fr-FR"/>
              </w:rPr>
            </w:pPr>
          </w:p>
        </w:tc>
        <w:tc>
          <w:tcPr>
            <w:tcW w:w="1748" w:type="pct"/>
            <w:vMerge/>
            <w:tcBorders>
              <w:top w:val="single" w:sz="8" w:space="0" w:color="auto"/>
              <w:left w:val="single" w:sz="8" w:space="0" w:color="auto"/>
              <w:bottom w:val="single" w:sz="8" w:space="0" w:color="auto"/>
              <w:right w:val="single" w:sz="8" w:space="0" w:color="auto"/>
            </w:tcBorders>
            <w:vAlign w:val="center"/>
            <w:hideMark/>
          </w:tcPr>
          <w:p w14:paraId="43B9EF3C" w14:textId="77777777" w:rsidR="008C1A64" w:rsidRPr="008C1A64" w:rsidRDefault="008C1A64" w:rsidP="008C6BDA">
            <w:pPr>
              <w:spacing w:after="0" w:line="240" w:lineRule="auto"/>
              <w:rPr>
                <w:rFonts w:ascii="Arial Narrow" w:eastAsia="Times New Roman" w:hAnsi="Arial Narrow" w:cs="Calibri"/>
                <w:color w:val="000000"/>
                <w:sz w:val="28"/>
                <w:szCs w:val="28"/>
                <w:lang w:eastAsia="fr-FR"/>
              </w:rPr>
            </w:pPr>
          </w:p>
        </w:tc>
        <w:tc>
          <w:tcPr>
            <w:tcW w:w="69" w:type="pct"/>
            <w:tcBorders>
              <w:left w:val="single" w:sz="8" w:space="0" w:color="auto"/>
            </w:tcBorders>
            <w:shd w:val="clear" w:color="auto" w:fill="auto"/>
            <w:noWrap/>
            <w:vAlign w:val="bottom"/>
            <w:hideMark/>
          </w:tcPr>
          <w:p w14:paraId="4F1B9CD9" w14:textId="77777777" w:rsidR="008C1A64" w:rsidRPr="008C1A64" w:rsidRDefault="008C1A64" w:rsidP="008C6BDA">
            <w:pPr>
              <w:spacing w:after="0" w:line="240" w:lineRule="auto"/>
              <w:jc w:val="center"/>
              <w:rPr>
                <w:rFonts w:ascii="Arial Narrow" w:eastAsia="Times New Roman" w:hAnsi="Arial Narrow" w:cs="Calibri"/>
                <w:color w:val="000000"/>
                <w:sz w:val="28"/>
                <w:szCs w:val="28"/>
                <w:lang w:eastAsia="fr-FR"/>
              </w:rPr>
            </w:pPr>
          </w:p>
        </w:tc>
      </w:tr>
    </w:tbl>
    <w:p w14:paraId="1D815D1A" w14:textId="1968071D" w:rsidR="00853D62" w:rsidRPr="009404D4" w:rsidRDefault="00F02AE9" w:rsidP="00B66536">
      <w:pPr>
        <w:spacing w:before="120" w:after="120" w:line="240" w:lineRule="auto"/>
        <w:jc w:val="center"/>
        <w:rPr>
          <w:rFonts w:ascii="Times New Roman" w:hAnsi="Times New Roman" w:cs="Times New Roman"/>
          <w:b/>
          <w:sz w:val="36"/>
          <w:szCs w:val="36"/>
        </w:rPr>
      </w:pPr>
      <w:r w:rsidRPr="009404D4">
        <w:rPr>
          <w:rFonts w:ascii="Times New Roman" w:hAnsi="Times New Roman" w:cs="Times New Roman"/>
          <w:b/>
          <w:color w:val="FF0000"/>
          <w:sz w:val="36"/>
          <w:szCs w:val="36"/>
        </w:rPr>
        <w:t>C</w:t>
      </w:r>
      <w:r w:rsidR="00894B36" w:rsidRPr="009404D4">
        <w:rPr>
          <w:rFonts w:ascii="Times New Roman" w:hAnsi="Times New Roman" w:cs="Times New Roman"/>
          <w:b/>
          <w:color w:val="FF0000"/>
          <w:sz w:val="36"/>
          <w:szCs w:val="36"/>
        </w:rPr>
        <w:t>eux qui font tourner toutes les usines n’</w:t>
      </w:r>
      <w:r w:rsidRPr="009404D4">
        <w:rPr>
          <w:rFonts w:ascii="Times New Roman" w:hAnsi="Times New Roman" w:cs="Times New Roman"/>
          <w:b/>
          <w:color w:val="FF0000"/>
          <w:sz w:val="36"/>
          <w:szCs w:val="36"/>
        </w:rPr>
        <w:t>o</w:t>
      </w:r>
      <w:r w:rsidR="00894B36" w:rsidRPr="009404D4">
        <w:rPr>
          <w:rFonts w:ascii="Times New Roman" w:hAnsi="Times New Roman" w:cs="Times New Roman"/>
          <w:b/>
          <w:color w:val="FF0000"/>
          <w:sz w:val="36"/>
          <w:szCs w:val="36"/>
        </w:rPr>
        <w:t>nt</w:t>
      </w:r>
      <w:r w:rsidRPr="009404D4">
        <w:rPr>
          <w:rFonts w:ascii="Times New Roman" w:hAnsi="Times New Roman" w:cs="Times New Roman"/>
          <w:b/>
          <w:color w:val="FF0000"/>
          <w:sz w:val="36"/>
          <w:szCs w:val="36"/>
        </w:rPr>
        <w:t xml:space="preserve"> pas à se contenter</w:t>
      </w:r>
      <w:r w:rsidR="00894B36" w:rsidRPr="009404D4">
        <w:rPr>
          <w:rFonts w:ascii="Times New Roman" w:hAnsi="Times New Roman" w:cs="Times New Roman"/>
          <w:b/>
          <w:color w:val="FF0000"/>
          <w:sz w:val="36"/>
          <w:szCs w:val="36"/>
        </w:rPr>
        <w:t xml:space="preserve"> </w:t>
      </w:r>
      <w:r w:rsidR="002E6501" w:rsidRPr="009404D4">
        <w:rPr>
          <w:rFonts w:ascii="Times New Roman" w:hAnsi="Times New Roman" w:cs="Times New Roman"/>
          <w:b/>
          <w:color w:val="FF0000"/>
          <w:sz w:val="36"/>
          <w:szCs w:val="36"/>
        </w:rPr>
        <w:t>de miettes</w:t>
      </w:r>
      <w:r w:rsidR="00A45D44" w:rsidRPr="009404D4">
        <w:rPr>
          <w:rFonts w:ascii="Times New Roman" w:hAnsi="Times New Roman" w:cs="Times New Roman"/>
          <w:b/>
          <w:color w:val="FF0000"/>
          <w:sz w:val="36"/>
          <w:szCs w:val="36"/>
        </w:rPr>
        <w:t xml:space="preserve"> pour </w:t>
      </w:r>
      <w:r w:rsidR="00E24DB4">
        <w:rPr>
          <w:rFonts w:ascii="Times New Roman" w:hAnsi="Times New Roman" w:cs="Times New Roman"/>
          <w:b/>
          <w:color w:val="FF0000"/>
          <w:sz w:val="36"/>
          <w:szCs w:val="36"/>
        </w:rPr>
        <w:t>d</w:t>
      </w:r>
      <w:r w:rsidR="00894B36" w:rsidRPr="009404D4">
        <w:rPr>
          <w:rFonts w:ascii="Times New Roman" w:hAnsi="Times New Roman" w:cs="Times New Roman"/>
          <w:b/>
          <w:color w:val="FF0000"/>
          <w:sz w:val="36"/>
          <w:szCs w:val="36"/>
        </w:rPr>
        <w:t>es actionnaires</w:t>
      </w:r>
      <w:r w:rsidR="00E24DB4">
        <w:rPr>
          <w:rFonts w:ascii="Times New Roman" w:hAnsi="Times New Roman" w:cs="Times New Roman"/>
          <w:b/>
          <w:color w:val="FF0000"/>
          <w:sz w:val="36"/>
          <w:szCs w:val="36"/>
        </w:rPr>
        <w:t xml:space="preserve"> qui</w:t>
      </w:r>
      <w:r w:rsidR="00A45D44" w:rsidRPr="009404D4">
        <w:rPr>
          <w:rFonts w:ascii="Times New Roman" w:hAnsi="Times New Roman" w:cs="Times New Roman"/>
          <w:b/>
          <w:color w:val="FF0000"/>
          <w:sz w:val="36"/>
          <w:szCs w:val="36"/>
        </w:rPr>
        <w:t xml:space="preserve"> se gavent de milliards</w:t>
      </w:r>
      <w:r w:rsidR="00894B36" w:rsidRPr="009404D4">
        <w:rPr>
          <w:rFonts w:ascii="Times New Roman" w:hAnsi="Times New Roman" w:cs="Times New Roman"/>
          <w:b/>
          <w:color w:val="FF0000"/>
          <w:sz w:val="36"/>
          <w:szCs w:val="36"/>
        </w:rPr>
        <w:t> !</w:t>
      </w:r>
    </w:p>
    <w:p w14:paraId="685013F3" w14:textId="124EFCC1" w:rsidR="002E6501" w:rsidRPr="00AE22BA" w:rsidRDefault="00EF3F34" w:rsidP="00B66536">
      <w:pPr>
        <w:spacing w:before="120" w:after="120" w:line="240" w:lineRule="auto"/>
        <w:jc w:val="center"/>
        <w:rPr>
          <w:rFonts w:ascii="Times New Roman" w:hAnsi="Times New Roman" w:cs="Times New Roman"/>
          <w:sz w:val="32"/>
          <w:szCs w:val="32"/>
        </w:rPr>
      </w:pPr>
      <w:r w:rsidRPr="00AE22BA">
        <w:rPr>
          <w:rFonts w:ascii="Times New Roman" w:hAnsi="Times New Roman" w:cs="Times New Roman"/>
          <w:sz w:val="32"/>
          <w:szCs w:val="32"/>
        </w:rPr>
        <w:t>L</w:t>
      </w:r>
      <w:r w:rsidR="002E6501" w:rsidRPr="00AE22BA">
        <w:rPr>
          <w:rFonts w:ascii="Times New Roman" w:hAnsi="Times New Roman" w:cs="Times New Roman"/>
          <w:sz w:val="32"/>
          <w:szCs w:val="32"/>
        </w:rPr>
        <w:t xml:space="preserve">’augmentation des prix et de l’inflation </w:t>
      </w:r>
      <w:r w:rsidRPr="00AE22BA">
        <w:rPr>
          <w:rFonts w:ascii="Times New Roman" w:hAnsi="Times New Roman" w:cs="Times New Roman"/>
          <w:sz w:val="32"/>
          <w:szCs w:val="32"/>
        </w:rPr>
        <w:t xml:space="preserve">font baisser </w:t>
      </w:r>
      <w:r w:rsidR="002E6501" w:rsidRPr="00AE22BA">
        <w:rPr>
          <w:rFonts w:ascii="Times New Roman" w:hAnsi="Times New Roman" w:cs="Times New Roman"/>
          <w:sz w:val="32"/>
          <w:szCs w:val="32"/>
        </w:rPr>
        <w:t>nos salaires et notre pouvoir d’achat</w:t>
      </w:r>
      <w:r w:rsidRPr="00AE22BA">
        <w:rPr>
          <w:rFonts w:ascii="Times New Roman" w:hAnsi="Times New Roman" w:cs="Times New Roman"/>
          <w:sz w:val="32"/>
          <w:szCs w:val="32"/>
        </w:rPr>
        <w:t xml:space="preserve"> les bénéfices tirés de notre travail doivent servir à vivre décemment sans</w:t>
      </w:r>
      <w:r w:rsidR="000F4980" w:rsidRPr="00AE22BA">
        <w:rPr>
          <w:rFonts w:ascii="Times New Roman" w:hAnsi="Times New Roman" w:cs="Times New Roman"/>
          <w:sz w:val="32"/>
          <w:szCs w:val="32"/>
        </w:rPr>
        <w:t xml:space="preserve"> avoir </w:t>
      </w:r>
      <w:r w:rsidR="00BF52F4" w:rsidRPr="00AE22BA">
        <w:rPr>
          <w:rFonts w:ascii="Times New Roman" w:hAnsi="Times New Roman" w:cs="Times New Roman"/>
          <w:sz w:val="32"/>
          <w:szCs w:val="32"/>
        </w:rPr>
        <w:t>la crainte des lendemains</w:t>
      </w:r>
      <w:r w:rsidR="000F4980" w:rsidRPr="00AE22BA">
        <w:rPr>
          <w:rFonts w:ascii="Times New Roman" w:hAnsi="Times New Roman" w:cs="Times New Roman"/>
          <w:sz w:val="32"/>
          <w:szCs w:val="32"/>
        </w:rPr>
        <w:t>.</w:t>
      </w:r>
    </w:p>
    <w:p w14:paraId="77FAFD2D" w14:textId="306A077A" w:rsidR="009404D4" w:rsidRPr="00B66536" w:rsidRDefault="00B66536" w:rsidP="00B66536">
      <w:pPr>
        <w:spacing w:before="360" w:after="120" w:line="240" w:lineRule="auto"/>
        <w:jc w:val="center"/>
        <w:rPr>
          <w:rFonts w:ascii="Times New Roman" w:hAnsi="Times New Roman" w:cs="Times New Roman"/>
          <w:b/>
          <w:bCs/>
          <w:sz w:val="40"/>
          <w:szCs w:val="40"/>
        </w:rPr>
      </w:pPr>
      <w:r w:rsidRPr="00B66536">
        <w:rPr>
          <w:noProof/>
          <w:sz w:val="28"/>
          <w:szCs w:val="28"/>
        </w:rPr>
        <w:drawing>
          <wp:anchor distT="0" distB="0" distL="114300" distR="114300" simplePos="0" relativeHeight="251658240" behindDoc="1" locked="0" layoutInCell="1" allowOverlap="1" wp14:anchorId="7112D160" wp14:editId="136EA7AD">
            <wp:simplePos x="0" y="0"/>
            <wp:positionH relativeFrom="column">
              <wp:posOffset>142240</wp:posOffset>
            </wp:positionH>
            <wp:positionV relativeFrom="paragraph">
              <wp:posOffset>22225</wp:posOffset>
            </wp:positionV>
            <wp:extent cx="2404745" cy="3014980"/>
            <wp:effectExtent l="0" t="0" r="0" b="0"/>
            <wp:wrapTight wrapText="bothSides">
              <wp:wrapPolygon edited="0">
                <wp:start x="0" y="0"/>
                <wp:lineTo x="0" y="21427"/>
                <wp:lineTo x="21389" y="21427"/>
                <wp:lineTo x="21389" y="0"/>
                <wp:lineTo x="0" y="0"/>
              </wp:wrapPolygon>
            </wp:wrapTight>
            <wp:docPr id="5" name="Image 5" descr="Une image contenant dessin au trai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dessin au trait&#10;&#10;Description générée automatiquement"/>
                    <pic:cNvPicPr>
                      <a:picLocks noChangeAspect="1" noChangeArrowheads="1"/>
                    </pic:cNvPicPr>
                  </pic:nvPicPr>
                  <pic:blipFill>
                    <a:blip r:embed="rId7" cstate="print">
                      <a:extLst>
                        <a:ext uri="{BEBA8EAE-BF5A-486C-A8C5-ECC9F3942E4B}">
                          <a14:imgProps xmlns:a14="http://schemas.microsoft.com/office/drawing/2010/main">
                            <a14:imgLayer r:embed="rId8">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2404745" cy="3014980"/>
                    </a:xfrm>
                    <a:prstGeom prst="rect">
                      <a:avLst/>
                    </a:prstGeom>
                    <a:noFill/>
                    <a:ln w="19050">
                      <a:noFill/>
                    </a:ln>
                  </pic:spPr>
                </pic:pic>
              </a:graphicData>
            </a:graphic>
            <wp14:sizeRelH relativeFrom="margin">
              <wp14:pctWidth>0</wp14:pctWidth>
            </wp14:sizeRelH>
            <wp14:sizeRelV relativeFrom="margin">
              <wp14:pctHeight>0</wp14:pctHeight>
            </wp14:sizeRelV>
          </wp:anchor>
        </w:drawing>
      </w:r>
      <w:r w:rsidR="009404D4" w:rsidRPr="00B66536">
        <w:rPr>
          <w:rFonts w:ascii="Times New Roman" w:hAnsi="Times New Roman" w:cs="Times New Roman"/>
          <w:b/>
          <w:bCs/>
          <w:sz w:val="40"/>
          <w:szCs w:val="40"/>
        </w:rPr>
        <w:t>Pour 2023 une nouvelle flambée des prix est déjà annoncée !</w:t>
      </w:r>
    </w:p>
    <w:p w14:paraId="67CE2782" w14:textId="64AF16C4" w:rsidR="009404D4" w:rsidRPr="00B66536" w:rsidRDefault="00BF52F4" w:rsidP="00B66536">
      <w:pPr>
        <w:spacing w:before="120" w:after="120" w:line="240" w:lineRule="auto"/>
        <w:jc w:val="center"/>
        <w:rPr>
          <w:rFonts w:ascii="Times New Roman" w:hAnsi="Times New Roman" w:cs="Times New Roman"/>
          <w:b/>
          <w:color w:val="FF0000"/>
          <w:sz w:val="44"/>
          <w:szCs w:val="44"/>
        </w:rPr>
      </w:pPr>
      <w:r w:rsidRPr="00B66536">
        <w:rPr>
          <w:rFonts w:ascii="Times New Roman" w:hAnsi="Times New Roman" w:cs="Times New Roman"/>
          <w:b/>
          <w:color w:val="FF0000"/>
          <w:sz w:val="44"/>
          <w:szCs w:val="44"/>
        </w:rPr>
        <w:t>Il manque au moins</w:t>
      </w:r>
      <w:r w:rsidR="002E6501" w:rsidRPr="00B66536">
        <w:rPr>
          <w:rFonts w:ascii="Times New Roman" w:hAnsi="Times New Roman" w:cs="Times New Roman"/>
          <w:b/>
          <w:color w:val="FF0000"/>
          <w:sz w:val="44"/>
          <w:szCs w:val="44"/>
        </w:rPr>
        <w:t xml:space="preserve"> 400</w:t>
      </w:r>
      <w:r w:rsidR="009404D4" w:rsidRPr="00B66536">
        <w:rPr>
          <w:rFonts w:ascii="Times New Roman" w:hAnsi="Times New Roman" w:cs="Times New Roman"/>
          <w:b/>
          <w:color w:val="FF0000"/>
          <w:sz w:val="44"/>
          <w:szCs w:val="44"/>
        </w:rPr>
        <w:t xml:space="preserve"> </w:t>
      </w:r>
      <w:r w:rsidR="002E6501" w:rsidRPr="00B66536">
        <w:rPr>
          <w:rFonts w:ascii="Times New Roman" w:hAnsi="Times New Roman" w:cs="Times New Roman"/>
          <w:b/>
          <w:color w:val="FF0000"/>
          <w:sz w:val="44"/>
          <w:szCs w:val="44"/>
        </w:rPr>
        <w:t>€ net de plus par mois</w:t>
      </w:r>
      <w:r w:rsidRPr="00B66536">
        <w:rPr>
          <w:rFonts w:ascii="Times New Roman" w:hAnsi="Times New Roman" w:cs="Times New Roman"/>
          <w:b/>
          <w:color w:val="FF0000"/>
          <w:sz w:val="44"/>
          <w:szCs w:val="44"/>
        </w:rPr>
        <w:t xml:space="preserve"> sur nos paies</w:t>
      </w:r>
      <w:r w:rsidR="009404D4" w:rsidRPr="00B66536">
        <w:rPr>
          <w:rFonts w:ascii="Times New Roman" w:hAnsi="Times New Roman" w:cs="Times New Roman"/>
          <w:b/>
          <w:color w:val="FF0000"/>
          <w:sz w:val="44"/>
          <w:szCs w:val="44"/>
        </w:rPr>
        <w:t xml:space="preserve"> !</w:t>
      </w:r>
    </w:p>
    <w:p w14:paraId="77DCE6FF" w14:textId="02C5F1DB" w:rsidR="00A2472F" w:rsidRPr="00B66536" w:rsidRDefault="009404D4" w:rsidP="00B66536">
      <w:pPr>
        <w:spacing w:before="120" w:after="120" w:line="240" w:lineRule="auto"/>
        <w:jc w:val="center"/>
        <w:rPr>
          <w:rFonts w:ascii="Times New Roman" w:hAnsi="Times New Roman" w:cs="Times New Roman"/>
          <w:b/>
          <w:color w:val="FF0000"/>
          <w:sz w:val="44"/>
          <w:szCs w:val="44"/>
        </w:rPr>
      </w:pPr>
      <w:r w:rsidRPr="00B66536">
        <w:rPr>
          <w:rFonts w:ascii="Times New Roman" w:hAnsi="Times New Roman" w:cs="Times New Roman"/>
          <w:b/>
          <w:color w:val="FF0000"/>
          <w:sz w:val="44"/>
          <w:szCs w:val="44"/>
        </w:rPr>
        <w:t>N</w:t>
      </w:r>
      <w:r w:rsidR="002E6501" w:rsidRPr="00B66536">
        <w:rPr>
          <w:rFonts w:ascii="Times New Roman" w:hAnsi="Times New Roman" w:cs="Times New Roman"/>
          <w:b/>
          <w:color w:val="FF0000"/>
          <w:sz w:val="44"/>
          <w:szCs w:val="44"/>
        </w:rPr>
        <w:t>os salaires doivent être augmentés</w:t>
      </w:r>
      <w:r w:rsidR="00E5589E" w:rsidRPr="00B66536">
        <w:rPr>
          <w:rFonts w:ascii="Times New Roman" w:hAnsi="Times New Roman" w:cs="Times New Roman"/>
          <w:b/>
          <w:color w:val="FF0000"/>
          <w:sz w:val="44"/>
          <w:szCs w:val="44"/>
        </w:rPr>
        <w:t xml:space="preserve"> pour pouvoir faire face à</w:t>
      </w:r>
      <w:r w:rsidR="002E6501" w:rsidRPr="00B66536">
        <w:rPr>
          <w:rFonts w:ascii="Times New Roman" w:hAnsi="Times New Roman" w:cs="Times New Roman"/>
          <w:b/>
          <w:color w:val="FF0000"/>
          <w:sz w:val="44"/>
          <w:szCs w:val="44"/>
        </w:rPr>
        <w:t xml:space="preserve"> la hausse réelle des prix !</w:t>
      </w:r>
    </w:p>
    <w:p w14:paraId="00E83B47" w14:textId="79A45551" w:rsidR="00B66536" w:rsidRDefault="00B66536" w:rsidP="00A2472F">
      <w:pPr>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br w:type="page"/>
      </w:r>
    </w:p>
    <w:p w14:paraId="3DFCE297" w14:textId="0B5CC46D" w:rsidR="00B747D8" w:rsidRPr="00B747D8" w:rsidRDefault="00B747D8" w:rsidP="00B66536">
      <w:pPr>
        <w:pBdr>
          <w:top w:val="single" w:sz="12" w:space="1" w:color="auto" w:shadow="1"/>
          <w:left w:val="single" w:sz="12" w:space="4" w:color="auto" w:shadow="1"/>
          <w:bottom w:val="single" w:sz="12" w:space="1" w:color="auto" w:shadow="1"/>
          <w:right w:val="single" w:sz="12" w:space="4" w:color="auto" w:shadow="1"/>
        </w:pBdr>
        <w:spacing w:after="0" w:line="240" w:lineRule="auto"/>
        <w:jc w:val="center"/>
        <w:rPr>
          <w:rFonts w:ascii="Times New Roman" w:hAnsi="Times New Roman" w:cs="Times New Roman"/>
          <w:b/>
          <w:color w:val="FF0000"/>
          <w:sz w:val="40"/>
          <w:szCs w:val="40"/>
        </w:rPr>
      </w:pPr>
      <w:r w:rsidRPr="00B747D8">
        <w:rPr>
          <w:rFonts w:ascii="Times New Roman" w:hAnsi="Times New Roman" w:cs="Times New Roman"/>
          <w:b/>
          <w:color w:val="FF0000"/>
          <w:sz w:val="40"/>
          <w:szCs w:val="40"/>
        </w:rPr>
        <w:lastRenderedPageBreak/>
        <w:t>L’activité des délégués CGT</w:t>
      </w:r>
    </w:p>
    <w:p w14:paraId="09DCA1A1" w14:textId="58583CAA" w:rsidR="00EE4D41" w:rsidRDefault="00300153" w:rsidP="00B66536">
      <w:pPr>
        <w:spacing w:before="120" w:after="120" w:line="240" w:lineRule="auto"/>
        <w:jc w:val="both"/>
        <w:rPr>
          <w:rFonts w:ascii="Times New Roman" w:hAnsi="Times New Roman" w:cs="Times New Roman"/>
          <w:sz w:val="28"/>
          <w:szCs w:val="28"/>
        </w:rPr>
      </w:pPr>
      <w:r w:rsidRPr="00F84951">
        <w:rPr>
          <w:rFonts w:ascii="Times New Roman" w:hAnsi="Times New Roman" w:cs="Times New Roman"/>
          <w:sz w:val="28"/>
          <w:szCs w:val="28"/>
        </w:rPr>
        <w:t>Les délégués de notre Syndicat s’occupent chaque jour des problèmes à l’atelier, mais pas seulement, ils mettent aussi en avant la défense de nos intérêts généraux, c’est à dire tout ce qui peut être collectivement amélioré pour nos conditions d’existences à l’usine et en dehors.</w:t>
      </w:r>
    </w:p>
    <w:p w14:paraId="1886F140" w14:textId="0D6B69A9" w:rsidR="00EE4D41" w:rsidRDefault="00EE4D41" w:rsidP="00B66536">
      <w:pPr>
        <w:spacing w:before="120" w:after="120" w:line="240" w:lineRule="auto"/>
        <w:jc w:val="center"/>
        <w:rPr>
          <w:rFonts w:ascii="Times New Roman" w:hAnsi="Times New Roman" w:cs="Times New Roman"/>
          <w:b/>
          <w:color w:val="FF0000"/>
          <w:sz w:val="36"/>
          <w:szCs w:val="36"/>
          <w:u w:val="single"/>
        </w:rPr>
      </w:pPr>
      <w:r w:rsidRPr="00EE4D41">
        <w:rPr>
          <w:rFonts w:ascii="Times New Roman" w:hAnsi="Times New Roman" w:cs="Times New Roman"/>
          <w:b/>
          <w:color w:val="FF0000"/>
          <w:sz w:val="36"/>
          <w:szCs w:val="36"/>
          <w:u w:val="single"/>
        </w:rPr>
        <w:t>Conditions de travai</w:t>
      </w:r>
      <w:r w:rsidR="00B747D8">
        <w:rPr>
          <w:rFonts w:ascii="Times New Roman" w:hAnsi="Times New Roman" w:cs="Times New Roman"/>
          <w:b/>
          <w:color w:val="FF0000"/>
          <w:sz w:val="36"/>
          <w:szCs w:val="36"/>
          <w:u w:val="single"/>
        </w:rPr>
        <w:t>l</w:t>
      </w:r>
    </w:p>
    <w:p w14:paraId="7AD3C165" w14:textId="329520F2" w:rsidR="00F150D0" w:rsidRPr="00AB01AD" w:rsidRDefault="00EE4D41" w:rsidP="00B66536">
      <w:pPr>
        <w:spacing w:before="120" w:after="120" w:line="240" w:lineRule="auto"/>
        <w:jc w:val="center"/>
        <w:rPr>
          <w:rFonts w:ascii="Times New Roman" w:hAnsi="Times New Roman" w:cs="Times New Roman"/>
          <w:sz w:val="16"/>
          <w:szCs w:val="16"/>
        </w:rPr>
      </w:pPr>
      <w:r w:rsidRPr="00803812">
        <w:rPr>
          <w:rFonts w:ascii="Times New Roman" w:hAnsi="Times New Roman" w:cs="Times New Roman"/>
          <w:b/>
          <w:bCs/>
          <w:sz w:val="28"/>
          <w:szCs w:val="28"/>
          <w:u w:val="single"/>
        </w:rPr>
        <w:t>Quelques exemples pour des problèmes que vous nous avez transmis</w:t>
      </w:r>
      <w:r w:rsidRPr="00EE4D41">
        <w:rPr>
          <w:rFonts w:ascii="Times New Roman" w:hAnsi="Times New Roman" w:cs="Times New Roman"/>
          <w:b/>
          <w:bCs/>
          <w:sz w:val="28"/>
          <w:szCs w:val="28"/>
        </w:rPr>
        <w:t> :</w:t>
      </w:r>
    </w:p>
    <w:p w14:paraId="70ADC472" w14:textId="31BAB9DE" w:rsidR="00297D88" w:rsidRPr="00ED650E" w:rsidRDefault="00AA466F" w:rsidP="00B66536">
      <w:pPr>
        <w:pStyle w:val="Paragraphedeliste"/>
        <w:numPr>
          <w:ilvl w:val="0"/>
          <w:numId w:val="8"/>
        </w:numPr>
        <w:spacing w:before="120" w:after="120" w:line="240" w:lineRule="auto"/>
        <w:jc w:val="both"/>
        <w:rPr>
          <w:rFonts w:ascii="Times New Roman" w:hAnsi="Times New Roman" w:cs="Times New Roman"/>
          <w:b/>
          <w:bCs/>
          <w:color w:val="FF0000"/>
          <w:sz w:val="32"/>
          <w:szCs w:val="32"/>
        </w:rPr>
      </w:pPr>
      <w:r w:rsidRPr="00ED650E">
        <w:rPr>
          <w:rFonts w:ascii="Times New Roman" w:hAnsi="Times New Roman" w:cs="Times New Roman"/>
          <w:b/>
          <w:bCs/>
          <w:color w:val="FF0000"/>
          <w:sz w:val="32"/>
          <w:szCs w:val="32"/>
        </w:rPr>
        <w:t>En</w:t>
      </w:r>
      <w:r w:rsidR="00427B3D" w:rsidRPr="00ED650E">
        <w:rPr>
          <w:rFonts w:ascii="Times New Roman" w:hAnsi="Times New Roman" w:cs="Times New Roman"/>
          <w:b/>
          <w:bCs/>
          <w:color w:val="FF0000"/>
          <w:sz w:val="32"/>
          <w:szCs w:val="32"/>
        </w:rPr>
        <w:t xml:space="preserve"> 2019</w:t>
      </w:r>
    </w:p>
    <w:p w14:paraId="474F5BD8" w14:textId="35401DC5" w:rsidR="00427B3D" w:rsidRDefault="00297D88" w:rsidP="00B66536">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Nous</w:t>
      </w:r>
      <w:r w:rsidR="00F150D0">
        <w:rPr>
          <w:rFonts w:ascii="Times New Roman" w:hAnsi="Times New Roman" w:cs="Times New Roman"/>
          <w:sz w:val="28"/>
          <w:szCs w:val="28"/>
        </w:rPr>
        <w:t xml:space="preserve"> </w:t>
      </w:r>
      <w:r>
        <w:rPr>
          <w:rFonts w:ascii="Times New Roman" w:hAnsi="Times New Roman" w:cs="Times New Roman"/>
          <w:sz w:val="28"/>
          <w:szCs w:val="28"/>
        </w:rPr>
        <w:t>étions avec</w:t>
      </w:r>
      <w:r w:rsidR="00F150D0">
        <w:rPr>
          <w:rFonts w:ascii="Times New Roman" w:hAnsi="Times New Roman" w:cs="Times New Roman"/>
          <w:sz w:val="28"/>
          <w:szCs w:val="28"/>
        </w:rPr>
        <w:t xml:space="preserve"> les tractoristes qui réclam</w:t>
      </w:r>
      <w:r>
        <w:rPr>
          <w:rFonts w:ascii="Times New Roman" w:hAnsi="Times New Roman" w:cs="Times New Roman"/>
          <w:sz w:val="28"/>
          <w:szCs w:val="28"/>
        </w:rPr>
        <w:t>aient des renforts et les ont</w:t>
      </w:r>
      <w:r w:rsidR="00F150D0">
        <w:rPr>
          <w:rFonts w:ascii="Times New Roman" w:hAnsi="Times New Roman" w:cs="Times New Roman"/>
          <w:sz w:val="28"/>
          <w:szCs w:val="28"/>
        </w:rPr>
        <w:t xml:space="preserve"> </w:t>
      </w:r>
      <w:r>
        <w:rPr>
          <w:rFonts w:ascii="Times New Roman" w:hAnsi="Times New Roman" w:cs="Times New Roman"/>
          <w:sz w:val="28"/>
          <w:szCs w:val="28"/>
        </w:rPr>
        <w:t>obtenus</w:t>
      </w:r>
      <w:r w:rsidR="00905127">
        <w:rPr>
          <w:rFonts w:ascii="Times New Roman" w:hAnsi="Times New Roman" w:cs="Times New Roman"/>
          <w:sz w:val="28"/>
          <w:szCs w:val="28"/>
        </w:rPr>
        <w:t xml:space="preserve">. </w:t>
      </w:r>
      <w:r>
        <w:rPr>
          <w:rFonts w:ascii="Times New Roman" w:hAnsi="Times New Roman" w:cs="Times New Roman"/>
          <w:sz w:val="28"/>
          <w:szCs w:val="28"/>
        </w:rPr>
        <w:t>N</w:t>
      </w:r>
      <w:r w:rsidR="00427B3D">
        <w:rPr>
          <w:rFonts w:ascii="Times New Roman" w:hAnsi="Times New Roman" w:cs="Times New Roman"/>
          <w:sz w:val="28"/>
          <w:szCs w:val="28"/>
        </w:rPr>
        <w:t xml:space="preserve">ous avons déposé un </w:t>
      </w:r>
      <w:r>
        <w:rPr>
          <w:rFonts w:ascii="Times New Roman" w:hAnsi="Times New Roman" w:cs="Times New Roman"/>
          <w:sz w:val="28"/>
          <w:szCs w:val="28"/>
        </w:rPr>
        <w:t>D</w:t>
      </w:r>
      <w:r w:rsidR="00427B3D">
        <w:rPr>
          <w:rFonts w:ascii="Times New Roman" w:hAnsi="Times New Roman" w:cs="Times New Roman"/>
          <w:sz w:val="28"/>
          <w:szCs w:val="28"/>
        </w:rPr>
        <w:t xml:space="preserve">anger </w:t>
      </w:r>
      <w:r>
        <w:rPr>
          <w:rFonts w:ascii="Times New Roman" w:hAnsi="Times New Roman" w:cs="Times New Roman"/>
          <w:sz w:val="28"/>
          <w:szCs w:val="28"/>
        </w:rPr>
        <w:t>G</w:t>
      </w:r>
      <w:r w:rsidR="00427B3D">
        <w:rPr>
          <w:rFonts w:ascii="Times New Roman" w:hAnsi="Times New Roman" w:cs="Times New Roman"/>
          <w:sz w:val="28"/>
          <w:szCs w:val="28"/>
        </w:rPr>
        <w:t>rave et Imminent contre la dégradation des conditions de travail à CPL et au montage avec</w:t>
      </w:r>
      <w:r w:rsidR="003E0855">
        <w:rPr>
          <w:rFonts w:ascii="Times New Roman" w:hAnsi="Times New Roman" w:cs="Times New Roman"/>
          <w:sz w:val="28"/>
          <w:szCs w:val="28"/>
        </w:rPr>
        <w:t xml:space="preserve"> la mise en place de</w:t>
      </w:r>
      <w:r w:rsidR="00427B3D">
        <w:rPr>
          <w:rFonts w:ascii="Times New Roman" w:hAnsi="Times New Roman" w:cs="Times New Roman"/>
          <w:sz w:val="28"/>
          <w:szCs w:val="28"/>
        </w:rPr>
        <w:t xml:space="preserve"> centrales visseries.</w:t>
      </w:r>
    </w:p>
    <w:p w14:paraId="28110A5A" w14:textId="344DC61E" w:rsidR="00F150D0" w:rsidRDefault="00A40DAB" w:rsidP="00B66536">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Aux </w:t>
      </w:r>
      <w:proofErr w:type="spellStart"/>
      <w:r>
        <w:rPr>
          <w:rFonts w:ascii="Times New Roman" w:hAnsi="Times New Roman" w:cs="Times New Roman"/>
          <w:sz w:val="28"/>
          <w:szCs w:val="28"/>
        </w:rPr>
        <w:t>Kitting</w:t>
      </w:r>
      <w:proofErr w:type="spellEnd"/>
      <w:r>
        <w:rPr>
          <w:rFonts w:ascii="Times New Roman" w:hAnsi="Times New Roman" w:cs="Times New Roman"/>
          <w:sz w:val="28"/>
          <w:szCs w:val="28"/>
        </w:rPr>
        <w:t xml:space="preserve"> de l’EX09, après </w:t>
      </w:r>
      <w:r w:rsidR="00AA466F">
        <w:rPr>
          <w:rFonts w:ascii="Times New Roman" w:hAnsi="Times New Roman" w:cs="Times New Roman"/>
          <w:sz w:val="28"/>
          <w:szCs w:val="28"/>
        </w:rPr>
        <w:t>l</w:t>
      </w:r>
      <w:r>
        <w:rPr>
          <w:rFonts w:ascii="Times New Roman" w:hAnsi="Times New Roman" w:cs="Times New Roman"/>
          <w:sz w:val="28"/>
          <w:szCs w:val="28"/>
        </w:rPr>
        <w:t>a suppression de</w:t>
      </w:r>
      <w:r w:rsidR="00AA466F">
        <w:rPr>
          <w:rFonts w:ascii="Times New Roman" w:hAnsi="Times New Roman" w:cs="Times New Roman"/>
          <w:sz w:val="28"/>
          <w:szCs w:val="28"/>
        </w:rPr>
        <w:t xml:space="preserve"> tapis anti</w:t>
      </w:r>
      <w:r>
        <w:rPr>
          <w:rFonts w:ascii="Times New Roman" w:hAnsi="Times New Roman" w:cs="Times New Roman"/>
          <w:sz w:val="28"/>
          <w:szCs w:val="28"/>
        </w:rPr>
        <w:t>-</w:t>
      </w:r>
      <w:r w:rsidR="00AA466F">
        <w:rPr>
          <w:rFonts w:ascii="Times New Roman" w:hAnsi="Times New Roman" w:cs="Times New Roman"/>
          <w:sz w:val="28"/>
          <w:szCs w:val="28"/>
        </w:rPr>
        <w:t>fatigue</w:t>
      </w:r>
      <w:r w:rsidR="00F150D0">
        <w:rPr>
          <w:rFonts w:ascii="Times New Roman" w:hAnsi="Times New Roman" w:cs="Times New Roman"/>
          <w:sz w:val="28"/>
          <w:szCs w:val="28"/>
        </w:rPr>
        <w:t>, nous</w:t>
      </w:r>
      <w:r w:rsidR="00AA466F">
        <w:rPr>
          <w:rFonts w:ascii="Times New Roman" w:hAnsi="Times New Roman" w:cs="Times New Roman"/>
          <w:sz w:val="28"/>
          <w:szCs w:val="28"/>
        </w:rPr>
        <w:t xml:space="preserve"> avons obtenu qu</w:t>
      </w:r>
      <w:r>
        <w:rPr>
          <w:rFonts w:ascii="Times New Roman" w:hAnsi="Times New Roman" w:cs="Times New Roman"/>
          <w:sz w:val="28"/>
          <w:szCs w:val="28"/>
        </w:rPr>
        <w:t>e la direction</w:t>
      </w:r>
      <w:r w:rsidR="00AA466F">
        <w:rPr>
          <w:rFonts w:ascii="Times New Roman" w:hAnsi="Times New Roman" w:cs="Times New Roman"/>
          <w:sz w:val="28"/>
          <w:szCs w:val="28"/>
        </w:rPr>
        <w:t xml:space="preserve"> consente à fournir</w:t>
      </w:r>
      <w:r w:rsidR="00F150D0">
        <w:rPr>
          <w:rFonts w:ascii="Times New Roman" w:hAnsi="Times New Roman" w:cs="Times New Roman"/>
          <w:sz w:val="28"/>
          <w:szCs w:val="28"/>
        </w:rPr>
        <w:t xml:space="preserve"> des chaussures de sécurité adaptées à la marche prolongée.</w:t>
      </w:r>
    </w:p>
    <w:p w14:paraId="60ADFC51" w14:textId="7A37E11D" w:rsidR="00F150D0" w:rsidRDefault="00AA466F" w:rsidP="00B66536">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Notre syndicat</w:t>
      </w:r>
      <w:r w:rsidR="00297D88">
        <w:rPr>
          <w:rFonts w:ascii="Times New Roman" w:hAnsi="Times New Roman" w:cs="Times New Roman"/>
          <w:sz w:val="28"/>
          <w:szCs w:val="28"/>
        </w:rPr>
        <w:t xml:space="preserve"> est</w:t>
      </w:r>
      <w:r>
        <w:rPr>
          <w:rFonts w:ascii="Times New Roman" w:hAnsi="Times New Roman" w:cs="Times New Roman"/>
          <w:sz w:val="28"/>
          <w:szCs w:val="28"/>
        </w:rPr>
        <w:t xml:space="preserve"> le seul à</w:t>
      </w:r>
      <w:r w:rsidR="00297D88">
        <w:rPr>
          <w:rFonts w:ascii="Times New Roman" w:hAnsi="Times New Roman" w:cs="Times New Roman"/>
          <w:sz w:val="28"/>
          <w:szCs w:val="28"/>
        </w:rPr>
        <w:t xml:space="preserve"> avoir été contre des journées de</w:t>
      </w:r>
      <w:r w:rsidR="000A1190">
        <w:rPr>
          <w:rFonts w:ascii="Times New Roman" w:hAnsi="Times New Roman" w:cs="Times New Roman"/>
          <w:sz w:val="28"/>
          <w:szCs w:val="28"/>
        </w:rPr>
        <w:t xml:space="preserve"> travail</w:t>
      </w:r>
      <w:r w:rsidR="00297D88">
        <w:rPr>
          <w:rFonts w:ascii="Times New Roman" w:hAnsi="Times New Roman" w:cs="Times New Roman"/>
          <w:sz w:val="28"/>
          <w:szCs w:val="28"/>
        </w:rPr>
        <w:t xml:space="preserve"> de</w:t>
      </w:r>
      <w:r w:rsidR="000A1190">
        <w:rPr>
          <w:rFonts w:ascii="Times New Roman" w:hAnsi="Times New Roman" w:cs="Times New Roman"/>
          <w:sz w:val="28"/>
          <w:szCs w:val="28"/>
        </w:rPr>
        <w:t xml:space="preserve"> </w:t>
      </w:r>
      <w:r>
        <w:rPr>
          <w:rFonts w:ascii="Times New Roman" w:hAnsi="Times New Roman" w:cs="Times New Roman"/>
          <w:sz w:val="28"/>
          <w:szCs w:val="28"/>
        </w:rPr>
        <w:t>12 heures en VSD</w:t>
      </w:r>
      <w:r w:rsidR="000A1190">
        <w:rPr>
          <w:rFonts w:ascii="Times New Roman" w:hAnsi="Times New Roman" w:cs="Times New Roman"/>
          <w:sz w:val="28"/>
          <w:szCs w:val="28"/>
        </w:rPr>
        <w:t>.</w:t>
      </w:r>
    </w:p>
    <w:p w14:paraId="6CDB34DE" w14:textId="37635EC8" w:rsidR="00297D88" w:rsidRPr="00ED650E" w:rsidRDefault="00B66536" w:rsidP="00B66536">
      <w:pPr>
        <w:pStyle w:val="Paragraphedeliste"/>
        <w:numPr>
          <w:ilvl w:val="0"/>
          <w:numId w:val="5"/>
        </w:numPr>
        <w:spacing w:before="120" w:after="120" w:line="240" w:lineRule="auto"/>
        <w:jc w:val="both"/>
        <w:rPr>
          <w:rFonts w:ascii="Times New Roman" w:hAnsi="Times New Roman" w:cs="Times New Roman"/>
          <w:b/>
          <w:bCs/>
          <w:color w:val="FF0000"/>
          <w:sz w:val="32"/>
          <w:szCs w:val="32"/>
        </w:rPr>
      </w:pPr>
      <w:r w:rsidRPr="00AF1884">
        <w:rPr>
          <w:noProof/>
        </w:rPr>
        <w:drawing>
          <wp:anchor distT="0" distB="0" distL="114300" distR="114300" simplePos="0" relativeHeight="251659264" behindDoc="1" locked="0" layoutInCell="1" allowOverlap="1" wp14:anchorId="1470FACA" wp14:editId="6F23FB31">
            <wp:simplePos x="0" y="0"/>
            <wp:positionH relativeFrom="column">
              <wp:posOffset>3852966</wp:posOffset>
            </wp:positionH>
            <wp:positionV relativeFrom="paragraph">
              <wp:posOffset>237490</wp:posOffset>
            </wp:positionV>
            <wp:extent cx="2745740" cy="1488017"/>
            <wp:effectExtent l="0" t="0" r="0" b="0"/>
            <wp:wrapTight wrapText="bothSides">
              <wp:wrapPolygon edited="0">
                <wp:start x="0" y="0"/>
                <wp:lineTo x="0" y="21296"/>
                <wp:lineTo x="21430" y="21296"/>
                <wp:lineTo x="21430" y="0"/>
                <wp:lineTo x="0" y="0"/>
              </wp:wrapPolygon>
            </wp:wrapTight>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b="9323"/>
                    <a:stretch/>
                  </pic:blipFill>
                  <pic:spPr bwMode="auto">
                    <a:xfrm>
                      <a:off x="0" y="0"/>
                      <a:ext cx="2745740" cy="1488017"/>
                    </a:xfrm>
                    <a:prstGeom prst="rect">
                      <a:avLst/>
                    </a:prstGeom>
                    <a:noFill/>
                    <a:ln w="12700">
                      <a:noFill/>
                    </a:ln>
                    <a:extLst>
                      <a:ext uri="{53640926-AAD7-44D8-BBD7-CCE9431645EC}">
                        <a14:shadowObscured xmlns:a14="http://schemas.microsoft.com/office/drawing/2010/main"/>
                      </a:ext>
                    </a:extLst>
                  </pic:spPr>
                </pic:pic>
              </a:graphicData>
            </a:graphic>
          </wp:anchor>
        </w:drawing>
      </w:r>
      <w:r w:rsidR="00297D88" w:rsidRPr="00ED650E">
        <w:rPr>
          <w:rFonts w:ascii="Times New Roman" w:hAnsi="Times New Roman" w:cs="Times New Roman"/>
          <w:b/>
          <w:bCs/>
          <w:color w:val="FF0000"/>
          <w:sz w:val="32"/>
          <w:szCs w:val="32"/>
        </w:rPr>
        <w:t>En 2020</w:t>
      </w:r>
    </w:p>
    <w:p w14:paraId="1B247310" w14:textId="4D5711CF" w:rsidR="00297D88" w:rsidRDefault="00297D88" w:rsidP="00B66536">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Nous avons rappelé </w:t>
      </w:r>
      <w:r w:rsidR="00BF79EC">
        <w:rPr>
          <w:rFonts w:ascii="Times New Roman" w:hAnsi="Times New Roman" w:cs="Times New Roman"/>
          <w:sz w:val="28"/>
          <w:szCs w:val="28"/>
        </w:rPr>
        <w:t xml:space="preserve">ses engagements </w:t>
      </w:r>
      <w:r>
        <w:rPr>
          <w:rFonts w:ascii="Times New Roman" w:hAnsi="Times New Roman" w:cs="Times New Roman"/>
          <w:sz w:val="28"/>
          <w:szCs w:val="28"/>
        </w:rPr>
        <w:t>à la direction</w:t>
      </w:r>
      <w:r w:rsidR="00BF79EC">
        <w:rPr>
          <w:rFonts w:ascii="Times New Roman" w:hAnsi="Times New Roman" w:cs="Times New Roman"/>
          <w:sz w:val="28"/>
          <w:szCs w:val="28"/>
        </w:rPr>
        <w:t xml:space="preserve"> qui sont</w:t>
      </w:r>
      <w:r>
        <w:rPr>
          <w:rFonts w:ascii="Times New Roman" w:hAnsi="Times New Roman" w:cs="Times New Roman"/>
          <w:sz w:val="28"/>
          <w:szCs w:val="28"/>
        </w:rPr>
        <w:t xml:space="preserve"> </w:t>
      </w:r>
      <w:r w:rsidR="003E0855">
        <w:rPr>
          <w:rFonts w:ascii="Times New Roman" w:hAnsi="Times New Roman" w:cs="Times New Roman"/>
          <w:sz w:val="28"/>
          <w:szCs w:val="28"/>
        </w:rPr>
        <w:t>de ne pas</w:t>
      </w:r>
      <w:r>
        <w:rPr>
          <w:rFonts w:ascii="Times New Roman" w:hAnsi="Times New Roman" w:cs="Times New Roman"/>
          <w:sz w:val="28"/>
          <w:szCs w:val="28"/>
        </w:rPr>
        <w:t xml:space="preserve"> décal</w:t>
      </w:r>
      <w:r w:rsidR="003E0855">
        <w:rPr>
          <w:rFonts w:ascii="Times New Roman" w:hAnsi="Times New Roman" w:cs="Times New Roman"/>
          <w:sz w:val="28"/>
          <w:szCs w:val="28"/>
        </w:rPr>
        <w:t>er</w:t>
      </w:r>
      <w:r>
        <w:rPr>
          <w:rFonts w:ascii="Times New Roman" w:hAnsi="Times New Roman" w:cs="Times New Roman"/>
          <w:sz w:val="28"/>
          <w:szCs w:val="28"/>
        </w:rPr>
        <w:t xml:space="preserve"> la pause casse-croûte</w:t>
      </w:r>
      <w:r w:rsidR="00BF79EC">
        <w:rPr>
          <w:rFonts w:ascii="Times New Roman" w:hAnsi="Times New Roman" w:cs="Times New Roman"/>
          <w:sz w:val="28"/>
          <w:szCs w:val="28"/>
        </w:rPr>
        <w:t xml:space="preserve"> des salariés en ligne</w:t>
      </w:r>
      <w:r w:rsidR="003E0855">
        <w:rPr>
          <w:rFonts w:ascii="Times New Roman" w:hAnsi="Times New Roman" w:cs="Times New Roman"/>
          <w:sz w:val="28"/>
          <w:szCs w:val="28"/>
        </w:rPr>
        <w:t>.</w:t>
      </w:r>
    </w:p>
    <w:p w14:paraId="693D20D8" w14:textId="1FBFB59D" w:rsidR="00BF79EC" w:rsidRDefault="00BF79EC" w:rsidP="00B66536">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Nous avons déposé un DGI (Danger Grave et Imminent) par rapport la situation particulièrement pesante faite aux salariés d’une équipe de CPL.</w:t>
      </w:r>
    </w:p>
    <w:p w14:paraId="60403355" w14:textId="68203A24" w:rsidR="00297D88" w:rsidRPr="00B66536" w:rsidRDefault="003E0855" w:rsidP="00B66536">
      <w:pPr>
        <w:pStyle w:val="Paragraphedeliste"/>
        <w:numPr>
          <w:ilvl w:val="0"/>
          <w:numId w:val="5"/>
        </w:numPr>
        <w:spacing w:before="120" w:after="120" w:line="240" w:lineRule="auto"/>
        <w:jc w:val="both"/>
        <w:rPr>
          <w:rFonts w:ascii="Times New Roman" w:hAnsi="Times New Roman" w:cs="Times New Roman"/>
          <w:b/>
          <w:bCs/>
          <w:color w:val="FF0000"/>
          <w:sz w:val="32"/>
          <w:szCs w:val="32"/>
        </w:rPr>
      </w:pPr>
      <w:r w:rsidRPr="00B66536">
        <w:rPr>
          <w:rFonts w:ascii="Times New Roman" w:hAnsi="Times New Roman" w:cs="Times New Roman"/>
          <w:b/>
          <w:bCs/>
          <w:color w:val="FF0000"/>
          <w:sz w:val="32"/>
          <w:szCs w:val="32"/>
        </w:rPr>
        <w:t>En 2021</w:t>
      </w:r>
    </w:p>
    <w:p w14:paraId="449CD56E" w14:textId="2F8955FF" w:rsidR="003E0855" w:rsidRPr="003E0855" w:rsidRDefault="003E0855" w:rsidP="00B66536">
      <w:pPr>
        <w:spacing w:before="120" w:after="120" w:line="240" w:lineRule="auto"/>
        <w:jc w:val="both"/>
        <w:rPr>
          <w:rFonts w:ascii="Times New Roman" w:hAnsi="Times New Roman" w:cs="Times New Roman"/>
          <w:sz w:val="28"/>
          <w:szCs w:val="28"/>
        </w:rPr>
      </w:pPr>
      <w:r w:rsidRPr="00BF79EC">
        <w:rPr>
          <w:rFonts w:ascii="Times New Roman" w:hAnsi="Times New Roman" w:cs="Times New Roman"/>
          <w:b/>
          <w:bCs/>
          <w:sz w:val="28"/>
          <w:szCs w:val="28"/>
        </w:rPr>
        <w:t>Changement d’horaires :</w:t>
      </w:r>
      <w:r w:rsidR="00EE4D41">
        <w:rPr>
          <w:rFonts w:ascii="Times New Roman" w:hAnsi="Times New Roman" w:cs="Times New Roman"/>
          <w:sz w:val="28"/>
          <w:szCs w:val="28"/>
        </w:rPr>
        <w:t xml:space="preserve"> </w:t>
      </w:r>
      <w:r w:rsidR="00EE4D41" w:rsidRPr="006F786D">
        <w:rPr>
          <w:rFonts w:ascii="Times New Roman" w:hAnsi="Times New Roman" w:cs="Times New Roman"/>
          <w:b/>
          <w:bCs/>
          <w:sz w:val="28"/>
          <w:szCs w:val="28"/>
        </w:rPr>
        <w:t>nous avons</w:t>
      </w:r>
      <w:r w:rsidR="006F786D">
        <w:rPr>
          <w:rFonts w:ascii="Times New Roman" w:hAnsi="Times New Roman" w:cs="Times New Roman"/>
          <w:b/>
          <w:bCs/>
          <w:sz w:val="28"/>
          <w:szCs w:val="28"/>
        </w:rPr>
        <w:t xml:space="preserve"> tenu compte de l’avis des salariés et nous avons été</w:t>
      </w:r>
      <w:r w:rsidR="00EE4D41" w:rsidRPr="006F786D">
        <w:rPr>
          <w:rFonts w:ascii="Times New Roman" w:hAnsi="Times New Roman" w:cs="Times New Roman"/>
          <w:b/>
          <w:bCs/>
          <w:sz w:val="28"/>
          <w:szCs w:val="28"/>
        </w:rPr>
        <w:t xml:space="preserve"> 1039</w:t>
      </w:r>
      <w:r w:rsidR="006F786D">
        <w:rPr>
          <w:rFonts w:ascii="Times New Roman" w:hAnsi="Times New Roman" w:cs="Times New Roman"/>
          <w:b/>
          <w:bCs/>
          <w:sz w:val="28"/>
          <w:szCs w:val="28"/>
        </w:rPr>
        <w:t xml:space="preserve"> à nous exprimer</w:t>
      </w:r>
      <w:r w:rsidR="00EE4D41" w:rsidRPr="006F786D">
        <w:rPr>
          <w:rFonts w:ascii="Times New Roman" w:hAnsi="Times New Roman" w:cs="Times New Roman"/>
          <w:b/>
          <w:bCs/>
          <w:sz w:val="28"/>
          <w:szCs w:val="28"/>
        </w:rPr>
        <w:t xml:space="preserve"> pour</w:t>
      </w:r>
      <w:r w:rsidRPr="003E0855">
        <w:rPr>
          <w:rFonts w:ascii="Times New Roman" w:hAnsi="Times New Roman" w:cs="Times New Roman"/>
          <w:b/>
          <w:bCs/>
          <w:sz w:val="28"/>
          <w:szCs w:val="28"/>
        </w:rPr>
        <w:t> :</w:t>
      </w:r>
    </w:p>
    <w:p w14:paraId="4FB4B633" w14:textId="1F058E7E" w:rsidR="003E0855" w:rsidRPr="003E0855" w:rsidRDefault="006F786D" w:rsidP="00B66536">
      <w:pPr>
        <w:numPr>
          <w:ilvl w:val="0"/>
          <w:numId w:val="3"/>
        </w:num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Le m</w:t>
      </w:r>
      <w:r w:rsidR="003E0855" w:rsidRPr="003E0855">
        <w:rPr>
          <w:rFonts w:ascii="Times New Roman" w:hAnsi="Times New Roman" w:cs="Times New Roman"/>
          <w:sz w:val="28"/>
          <w:szCs w:val="28"/>
        </w:rPr>
        <w:t>aintien des horaires actuels et du vendredi après-midi non travaillé</w:t>
      </w:r>
    </w:p>
    <w:p w14:paraId="62BEA92D" w14:textId="65C33484" w:rsidR="003E0855" w:rsidRPr="003E0855" w:rsidRDefault="006F786D" w:rsidP="00B66536">
      <w:pPr>
        <w:numPr>
          <w:ilvl w:val="0"/>
          <w:numId w:val="3"/>
        </w:num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Le p</w:t>
      </w:r>
      <w:r w:rsidR="003E0855" w:rsidRPr="003E0855">
        <w:rPr>
          <w:rFonts w:ascii="Times New Roman" w:hAnsi="Times New Roman" w:cs="Times New Roman"/>
          <w:sz w:val="28"/>
          <w:szCs w:val="28"/>
        </w:rPr>
        <w:t>aiement à 100% des jours où la direction décide ne pas faire travailler</w:t>
      </w:r>
    </w:p>
    <w:p w14:paraId="476D1DB5" w14:textId="2722DCE6" w:rsidR="003E0855" w:rsidRPr="003E0855" w:rsidRDefault="003E0855" w:rsidP="00B66536">
      <w:pPr>
        <w:numPr>
          <w:ilvl w:val="0"/>
          <w:numId w:val="3"/>
        </w:numPr>
        <w:spacing w:before="120" w:after="120" w:line="240" w:lineRule="auto"/>
        <w:jc w:val="both"/>
        <w:rPr>
          <w:rFonts w:ascii="Times New Roman" w:hAnsi="Times New Roman" w:cs="Times New Roman"/>
          <w:sz w:val="28"/>
          <w:szCs w:val="28"/>
        </w:rPr>
      </w:pPr>
      <w:r w:rsidRPr="003E0855">
        <w:rPr>
          <w:rFonts w:ascii="Times New Roman" w:hAnsi="Times New Roman" w:cs="Times New Roman"/>
          <w:sz w:val="28"/>
          <w:szCs w:val="28"/>
        </w:rPr>
        <w:t xml:space="preserve">Que </w:t>
      </w:r>
      <w:r w:rsidR="006F786D">
        <w:rPr>
          <w:rFonts w:ascii="Times New Roman" w:hAnsi="Times New Roman" w:cs="Times New Roman"/>
          <w:sz w:val="28"/>
          <w:szCs w:val="28"/>
        </w:rPr>
        <w:t>notre</w:t>
      </w:r>
      <w:r w:rsidRPr="003E0855">
        <w:rPr>
          <w:rFonts w:ascii="Times New Roman" w:hAnsi="Times New Roman" w:cs="Times New Roman"/>
          <w:sz w:val="28"/>
          <w:szCs w:val="28"/>
        </w:rPr>
        <w:t xml:space="preserve"> temps libre ne soit pas amputé notamment les Week end et jours fériés.</w:t>
      </w:r>
    </w:p>
    <w:p w14:paraId="3E87CF93" w14:textId="0C68E34D" w:rsidR="003E0855" w:rsidRDefault="00BF79EC" w:rsidP="00B66536">
      <w:pPr>
        <w:spacing w:before="120" w:after="120" w:line="240" w:lineRule="auto"/>
        <w:jc w:val="both"/>
        <w:rPr>
          <w:rFonts w:ascii="Times New Roman" w:hAnsi="Times New Roman" w:cs="Times New Roman"/>
          <w:sz w:val="28"/>
          <w:szCs w:val="28"/>
        </w:rPr>
      </w:pPr>
      <w:r w:rsidRPr="00905127">
        <w:rPr>
          <w:rFonts w:ascii="Times New Roman" w:hAnsi="Times New Roman" w:cs="Times New Roman"/>
          <w:sz w:val="8"/>
          <w:szCs w:val="8"/>
        </w:rPr>
        <w:t xml:space="preserve"> </w:t>
      </w:r>
      <w:r>
        <w:rPr>
          <w:rFonts w:ascii="Times New Roman" w:hAnsi="Times New Roman" w:cs="Times New Roman"/>
          <w:sz w:val="28"/>
          <w:szCs w:val="28"/>
        </w:rPr>
        <w:t>En juin nous avons organisé une journée de protestation contre les suppressions d’emplois à PSA Sochaux</w:t>
      </w:r>
      <w:r w:rsidR="00ED650E">
        <w:rPr>
          <w:rFonts w:ascii="Times New Roman" w:hAnsi="Times New Roman" w:cs="Times New Roman"/>
          <w:sz w:val="28"/>
          <w:szCs w:val="28"/>
        </w:rPr>
        <w:t>,</w:t>
      </w:r>
      <w:r>
        <w:rPr>
          <w:rFonts w:ascii="Times New Roman" w:hAnsi="Times New Roman" w:cs="Times New Roman"/>
          <w:sz w:val="28"/>
          <w:szCs w:val="28"/>
        </w:rPr>
        <w:t xml:space="preserve"> chez les sous-traitants et équipementiers automobiles</w:t>
      </w:r>
      <w:r w:rsidR="00ED650E">
        <w:rPr>
          <w:rFonts w:ascii="Times New Roman" w:hAnsi="Times New Roman" w:cs="Times New Roman"/>
          <w:sz w:val="28"/>
          <w:szCs w:val="28"/>
        </w:rPr>
        <w:t>,</w:t>
      </w:r>
      <w:r>
        <w:rPr>
          <w:rFonts w:ascii="Times New Roman" w:hAnsi="Times New Roman" w:cs="Times New Roman"/>
          <w:sz w:val="28"/>
          <w:szCs w:val="28"/>
        </w:rPr>
        <w:t xml:space="preserve"> et</w:t>
      </w:r>
      <w:r w:rsidR="00ED650E">
        <w:rPr>
          <w:rFonts w:ascii="Times New Roman" w:hAnsi="Times New Roman" w:cs="Times New Roman"/>
          <w:sz w:val="28"/>
          <w:szCs w:val="28"/>
        </w:rPr>
        <w:t>,</w:t>
      </w:r>
      <w:r>
        <w:rPr>
          <w:rFonts w:ascii="Times New Roman" w:hAnsi="Times New Roman" w:cs="Times New Roman"/>
          <w:sz w:val="28"/>
          <w:szCs w:val="28"/>
        </w:rPr>
        <w:t xml:space="preserve"> dans la fonction publique</w:t>
      </w:r>
      <w:r w:rsidR="00ED650E">
        <w:rPr>
          <w:rFonts w:ascii="Times New Roman" w:hAnsi="Times New Roman" w:cs="Times New Roman"/>
          <w:sz w:val="28"/>
          <w:szCs w:val="28"/>
        </w:rPr>
        <w:t>,</w:t>
      </w:r>
      <w:r>
        <w:rPr>
          <w:rFonts w:ascii="Times New Roman" w:hAnsi="Times New Roman" w:cs="Times New Roman"/>
          <w:sz w:val="28"/>
          <w:szCs w:val="28"/>
        </w:rPr>
        <w:t xml:space="preserve"> </w:t>
      </w:r>
      <w:r w:rsidR="00ED650E">
        <w:rPr>
          <w:rFonts w:ascii="Times New Roman" w:hAnsi="Times New Roman" w:cs="Times New Roman"/>
          <w:sz w:val="28"/>
          <w:szCs w:val="28"/>
        </w:rPr>
        <w:t>notamment dans les services de santé.</w:t>
      </w:r>
    </w:p>
    <w:p w14:paraId="42454487" w14:textId="7A746DEC" w:rsidR="00ED650E" w:rsidRPr="00ED650E" w:rsidRDefault="00ED650E" w:rsidP="00B66536">
      <w:pPr>
        <w:pStyle w:val="Paragraphedeliste"/>
        <w:numPr>
          <w:ilvl w:val="0"/>
          <w:numId w:val="5"/>
        </w:numPr>
        <w:spacing w:before="120" w:after="120" w:line="240" w:lineRule="auto"/>
        <w:jc w:val="both"/>
        <w:rPr>
          <w:rFonts w:ascii="Times New Roman" w:hAnsi="Times New Roman" w:cs="Times New Roman"/>
          <w:b/>
          <w:bCs/>
          <w:color w:val="FF0000"/>
          <w:sz w:val="32"/>
          <w:szCs w:val="32"/>
        </w:rPr>
      </w:pPr>
      <w:r w:rsidRPr="00ED650E">
        <w:rPr>
          <w:rFonts w:ascii="Times New Roman" w:hAnsi="Times New Roman" w:cs="Times New Roman"/>
          <w:b/>
          <w:bCs/>
          <w:color w:val="FF0000"/>
          <w:sz w:val="32"/>
          <w:szCs w:val="32"/>
        </w:rPr>
        <w:t>En 2022</w:t>
      </w:r>
    </w:p>
    <w:p w14:paraId="3AC69D6E" w14:textId="321764E3" w:rsidR="006A36FB" w:rsidRDefault="00ED650E" w:rsidP="00B66536">
      <w:pPr>
        <w:spacing w:before="120" w:after="120" w:line="240" w:lineRule="auto"/>
        <w:jc w:val="both"/>
        <w:rPr>
          <w:rFonts w:ascii="Times New Roman" w:hAnsi="Times New Roman" w:cs="Times New Roman"/>
          <w:b/>
          <w:bCs/>
          <w:sz w:val="28"/>
          <w:szCs w:val="28"/>
        </w:rPr>
      </w:pPr>
      <w:r w:rsidRPr="00905127">
        <w:rPr>
          <w:rFonts w:ascii="Times New Roman" w:hAnsi="Times New Roman" w:cs="Times New Roman"/>
          <w:b/>
          <w:bCs/>
          <w:sz w:val="28"/>
          <w:szCs w:val="28"/>
        </w:rPr>
        <w:t>Nous sommes intervenus</w:t>
      </w:r>
      <w:r w:rsidR="00905127" w:rsidRPr="00905127">
        <w:rPr>
          <w:rFonts w:ascii="Times New Roman" w:hAnsi="Times New Roman" w:cs="Times New Roman"/>
          <w:b/>
          <w:bCs/>
          <w:sz w:val="28"/>
          <w:szCs w:val="28"/>
        </w:rPr>
        <w:t> :</w:t>
      </w:r>
      <w:r w:rsidRPr="00905127">
        <w:rPr>
          <w:rFonts w:ascii="Times New Roman" w:hAnsi="Times New Roman" w:cs="Times New Roman"/>
          <w:b/>
          <w:bCs/>
          <w:sz w:val="28"/>
          <w:szCs w:val="28"/>
        </w:rPr>
        <w:t xml:space="preserve"> </w:t>
      </w:r>
    </w:p>
    <w:p w14:paraId="083E1E84" w14:textId="09FB0ED4" w:rsidR="006A36FB" w:rsidRPr="00905127" w:rsidRDefault="00905127" w:rsidP="00B66536">
      <w:pPr>
        <w:pStyle w:val="Paragraphedeliste"/>
        <w:numPr>
          <w:ilvl w:val="0"/>
          <w:numId w:val="6"/>
        </w:num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Pour l’état</w:t>
      </w:r>
      <w:r w:rsidR="00ED650E" w:rsidRPr="00905127">
        <w:rPr>
          <w:rFonts w:ascii="Times New Roman" w:hAnsi="Times New Roman" w:cs="Times New Roman"/>
          <w:sz w:val="28"/>
          <w:szCs w:val="28"/>
        </w:rPr>
        <w:t xml:space="preserve"> des sols et les trous qui provoquent des maux de dos aux salariés de CPL</w:t>
      </w:r>
      <w:r>
        <w:rPr>
          <w:rFonts w:ascii="Times New Roman" w:hAnsi="Times New Roman" w:cs="Times New Roman"/>
          <w:sz w:val="28"/>
          <w:szCs w:val="28"/>
        </w:rPr>
        <w:t>.</w:t>
      </w:r>
    </w:p>
    <w:p w14:paraId="7FD26239" w14:textId="3E66D4B6" w:rsidR="006A36FB" w:rsidRPr="00905127" w:rsidRDefault="00905127" w:rsidP="00B66536">
      <w:pPr>
        <w:pStyle w:val="Paragraphedeliste"/>
        <w:numPr>
          <w:ilvl w:val="0"/>
          <w:numId w:val="6"/>
        </w:num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Pour l</w:t>
      </w:r>
      <w:r w:rsidRPr="00905127">
        <w:rPr>
          <w:rFonts w:ascii="Times New Roman" w:hAnsi="Times New Roman" w:cs="Times New Roman"/>
          <w:sz w:val="28"/>
          <w:szCs w:val="28"/>
        </w:rPr>
        <w:t>es</w:t>
      </w:r>
      <w:r w:rsidR="00ED650E" w:rsidRPr="00905127">
        <w:rPr>
          <w:rFonts w:ascii="Times New Roman" w:hAnsi="Times New Roman" w:cs="Times New Roman"/>
          <w:sz w:val="28"/>
          <w:szCs w:val="28"/>
        </w:rPr>
        <w:t xml:space="preserve"> émanations de fumées blanches et de gaz d’échappement</w:t>
      </w:r>
      <w:r>
        <w:rPr>
          <w:rFonts w:ascii="Times New Roman" w:hAnsi="Times New Roman" w:cs="Times New Roman"/>
          <w:sz w:val="28"/>
          <w:szCs w:val="28"/>
        </w:rPr>
        <w:t xml:space="preserve"> à</w:t>
      </w:r>
      <w:r w:rsidR="00ED650E" w:rsidRPr="00905127">
        <w:rPr>
          <w:rFonts w:ascii="Times New Roman" w:hAnsi="Times New Roman" w:cs="Times New Roman"/>
          <w:sz w:val="28"/>
          <w:szCs w:val="28"/>
        </w:rPr>
        <w:t xml:space="preserve"> QCP</w:t>
      </w:r>
      <w:r>
        <w:rPr>
          <w:rFonts w:ascii="Times New Roman" w:hAnsi="Times New Roman" w:cs="Times New Roman"/>
          <w:sz w:val="28"/>
          <w:szCs w:val="28"/>
        </w:rPr>
        <w:t>.</w:t>
      </w:r>
    </w:p>
    <w:p w14:paraId="0DEB139F" w14:textId="0A56C8ED" w:rsidR="006A36FB" w:rsidRPr="00905127" w:rsidRDefault="00905127" w:rsidP="00B66536">
      <w:pPr>
        <w:pStyle w:val="Paragraphedeliste"/>
        <w:numPr>
          <w:ilvl w:val="0"/>
          <w:numId w:val="6"/>
        </w:num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Pour le respect de la sécurité qui interdit de faire</w:t>
      </w:r>
      <w:r w:rsidRPr="00905127">
        <w:rPr>
          <w:rFonts w:ascii="Times New Roman" w:hAnsi="Times New Roman" w:cs="Times New Roman"/>
          <w:sz w:val="28"/>
          <w:szCs w:val="28"/>
        </w:rPr>
        <w:t xml:space="preserve"> port</w:t>
      </w:r>
      <w:r>
        <w:rPr>
          <w:rFonts w:ascii="Times New Roman" w:hAnsi="Times New Roman" w:cs="Times New Roman"/>
          <w:sz w:val="28"/>
          <w:szCs w:val="28"/>
        </w:rPr>
        <w:t>er à la main</w:t>
      </w:r>
      <w:r w:rsidRPr="00905127">
        <w:rPr>
          <w:rFonts w:ascii="Times New Roman" w:hAnsi="Times New Roman" w:cs="Times New Roman"/>
          <w:sz w:val="28"/>
          <w:szCs w:val="28"/>
        </w:rPr>
        <w:t xml:space="preserve"> un trai</w:t>
      </w:r>
      <w:r>
        <w:rPr>
          <w:rFonts w:ascii="Times New Roman" w:hAnsi="Times New Roman" w:cs="Times New Roman"/>
          <w:sz w:val="28"/>
          <w:szCs w:val="28"/>
        </w:rPr>
        <w:t>n</w:t>
      </w:r>
      <w:r w:rsidRPr="00905127">
        <w:rPr>
          <w:rFonts w:ascii="Times New Roman" w:hAnsi="Times New Roman" w:cs="Times New Roman"/>
          <w:sz w:val="28"/>
          <w:szCs w:val="28"/>
        </w:rPr>
        <w:t xml:space="preserve"> arrière</w:t>
      </w:r>
      <w:r w:rsidR="006A36FB" w:rsidRPr="00905127">
        <w:rPr>
          <w:rFonts w:ascii="Times New Roman" w:hAnsi="Times New Roman" w:cs="Times New Roman"/>
          <w:sz w:val="28"/>
          <w:szCs w:val="28"/>
        </w:rPr>
        <w:t>.</w:t>
      </w:r>
    </w:p>
    <w:p w14:paraId="75CF9307" w14:textId="7F74A424" w:rsidR="00CE768D" w:rsidRDefault="006A36FB" w:rsidP="00B66536">
      <w:pPr>
        <w:pStyle w:val="Paragraphedeliste"/>
        <w:numPr>
          <w:ilvl w:val="0"/>
          <w:numId w:val="6"/>
        </w:numPr>
        <w:spacing w:before="120" w:after="120" w:line="240" w:lineRule="auto"/>
        <w:jc w:val="both"/>
        <w:rPr>
          <w:rFonts w:ascii="Times New Roman" w:hAnsi="Times New Roman" w:cs="Times New Roman"/>
          <w:sz w:val="28"/>
          <w:szCs w:val="28"/>
        </w:rPr>
      </w:pPr>
      <w:r w:rsidRPr="00905127">
        <w:rPr>
          <w:rFonts w:ascii="Times New Roman" w:hAnsi="Times New Roman" w:cs="Times New Roman"/>
          <w:sz w:val="28"/>
          <w:szCs w:val="28"/>
        </w:rPr>
        <w:t xml:space="preserve">Nous avons </w:t>
      </w:r>
      <w:r w:rsidR="00ED650E" w:rsidRPr="00905127">
        <w:rPr>
          <w:rFonts w:ascii="Times New Roman" w:hAnsi="Times New Roman" w:cs="Times New Roman"/>
          <w:sz w:val="28"/>
          <w:szCs w:val="28"/>
        </w:rPr>
        <w:t>déposé un DGI pour les risques</w:t>
      </w:r>
      <w:r w:rsidR="00905127">
        <w:rPr>
          <w:rFonts w:ascii="Times New Roman" w:hAnsi="Times New Roman" w:cs="Times New Roman"/>
          <w:sz w:val="28"/>
          <w:szCs w:val="28"/>
        </w:rPr>
        <w:t xml:space="preserve"> d’accidents</w:t>
      </w:r>
      <w:r w:rsidR="00ED650E" w:rsidRPr="00905127">
        <w:rPr>
          <w:rFonts w:ascii="Times New Roman" w:hAnsi="Times New Roman" w:cs="Times New Roman"/>
          <w:sz w:val="28"/>
          <w:szCs w:val="28"/>
        </w:rPr>
        <w:t xml:space="preserve"> liés aux fuites de toitures.</w:t>
      </w:r>
    </w:p>
    <w:p w14:paraId="6BF52358" w14:textId="62F5B1A3" w:rsidR="00B66536" w:rsidRDefault="00CE768D" w:rsidP="00B66536">
      <w:pPr>
        <w:pStyle w:val="Paragraphedeliste"/>
        <w:numPr>
          <w:ilvl w:val="0"/>
          <w:numId w:val="6"/>
        </w:num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Nous avons réclamé des améliorations pour ne pas manipuler</w:t>
      </w:r>
      <w:r w:rsidR="006933A3">
        <w:rPr>
          <w:rFonts w:ascii="Times New Roman" w:hAnsi="Times New Roman" w:cs="Times New Roman"/>
          <w:sz w:val="28"/>
          <w:szCs w:val="28"/>
        </w:rPr>
        <w:t xml:space="preserve"> X fois les amortisseurs.</w:t>
      </w:r>
      <w:r w:rsidR="00B66536">
        <w:rPr>
          <w:rFonts w:ascii="Times New Roman" w:hAnsi="Times New Roman" w:cs="Times New Roman"/>
          <w:sz w:val="28"/>
          <w:szCs w:val="28"/>
        </w:rPr>
        <w:br w:type="page"/>
      </w:r>
    </w:p>
    <w:p w14:paraId="7C017FB0" w14:textId="77777777" w:rsidR="00B66536" w:rsidRDefault="00803812" w:rsidP="00D33E77">
      <w:pPr>
        <w:pBdr>
          <w:top w:val="single" w:sz="12" w:space="1" w:color="auto" w:shadow="1"/>
          <w:left w:val="single" w:sz="12" w:space="4" w:color="auto" w:shadow="1"/>
          <w:bottom w:val="single" w:sz="12" w:space="1" w:color="auto" w:shadow="1"/>
          <w:right w:val="single" w:sz="12" w:space="4" w:color="auto" w:shadow="1"/>
        </w:pBdr>
        <w:shd w:val="clear" w:color="auto" w:fill="FFFFFF" w:themeFill="background1"/>
        <w:spacing w:after="0" w:line="240" w:lineRule="auto"/>
        <w:jc w:val="center"/>
        <w:rPr>
          <w:rFonts w:ascii="Times New Roman" w:hAnsi="Times New Roman" w:cs="Times New Roman"/>
          <w:b/>
          <w:color w:val="FF0000"/>
          <w:sz w:val="40"/>
          <w:szCs w:val="40"/>
        </w:rPr>
      </w:pPr>
      <w:r w:rsidRPr="009208CE">
        <w:rPr>
          <w:rFonts w:ascii="Times New Roman" w:hAnsi="Times New Roman" w:cs="Times New Roman"/>
          <w:b/>
          <w:color w:val="FF0000"/>
          <w:sz w:val="40"/>
          <w:szCs w:val="40"/>
        </w:rPr>
        <w:t>Le CSE</w:t>
      </w:r>
    </w:p>
    <w:p w14:paraId="538A56F6" w14:textId="52896556" w:rsidR="00803812" w:rsidRPr="00BC1414" w:rsidRDefault="00803812" w:rsidP="00B66536">
      <w:pPr>
        <w:shd w:val="clear" w:color="auto" w:fill="FFFFFF" w:themeFill="background1"/>
        <w:spacing w:before="120" w:after="120" w:line="240" w:lineRule="auto"/>
        <w:jc w:val="center"/>
        <w:rPr>
          <w:rFonts w:ascii="Times New Roman" w:hAnsi="Times New Roman" w:cs="Times New Roman"/>
          <w:sz w:val="28"/>
          <w:szCs w:val="28"/>
        </w:rPr>
      </w:pPr>
      <w:r w:rsidRPr="0039459D">
        <w:rPr>
          <w:rFonts w:ascii="Times New Roman" w:hAnsi="Times New Roman" w:cs="Times New Roman"/>
          <w:b/>
          <w:color w:val="FF0000"/>
          <w:sz w:val="28"/>
          <w:szCs w:val="28"/>
        </w:rPr>
        <w:t xml:space="preserve">La CGT </w:t>
      </w:r>
      <w:r w:rsidRPr="0039459D">
        <w:rPr>
          <w:rFonts w:ascii="Times New Roman" w:hAnsi="Times New Roman" w:cs="Times New Roman"/>
          <w:sz w:val="28"/>
          <w:szCs w:val="28"/>
        </w:rPr>
        <w:t>a défendu</w:t>
      </w:r>
      <w:r>
        <w:rPr>
          <w:rFonts w:ascii="Times New Roman" w:hAnsi="Times New Roman" w:cs="Times New Roman"/>
          <w:sz w:val="28"/>
          <w:szCs w:val="28"/>
        </w:rPr>
        <w:t xml:space="preserve"> le maintien de</w:t>
      </w:r>
      <w:r w:rsidRPr="0039459D">
        <w:rPr>
          <w:rFonts w:ascii="Times New Roman" w:hAnsi="Times New Roman" w:cs="Times New Roman"/>
          <w:sz w:val="28"/>
          <w:szCs w:val="28"/>
        </w:rPr>
        <w:t xml:space="preserve"> </w:t>
      </w:r>
      <w:r w:rsidRPr="007D7C88">
        <w:rPr>
          <w:rFonts w:ascii="Times New Roman" w:hAnsi="Times New Roman" w:cs="Times New Roman"/>
          <w:b/>
          <w:bCs/>
          <w:sz w:val="28"/>
          <w:szCs w:val="28"/>
        </w:rPr>
        <w:t>18 délégués ouvriers</w:t>
      </w:r>
      <w:r>
        <w:rPr>
          <w:rFonts w:ascii="Times New Roman" w:hAnsi="Times New Roman" w:cs="Times New Roman"/>
          <w:sz w:val="28"/>
          <w:szCs w:val="28"/>
        </w:rPr>
        <w:t xml:space="preserve"> compte tenu des</w:t>
      </w:r>
      <w:r w:rsidRPr="0039459D">
        <w:rPr>
          <w:rFonts w:ascii="Times New Roman" w:hAnsi="Times New Roman" w:cs="Times New Roman"/>
          <w:sz w:val="28"/>
          <w:szCs w:val="28"/>
        </w:rPr>
        <w:t xml:space="preserve"> effectifs ouvriers, intérimaires inclus.</w:t>
      </w:r>
      <w:r>
        <w:rPr>
          <w:rFonts w:ascii="Times New Roman" w:hAnsi="Times New Roman" w:cs="Times New Roman"/>
          <w:sz w:val="28"/>
          <w:szCs w:val="28"/>
        </w:rPr>
        <w:t xml:space="preserve"> </w:t>
      </w:r>
      <w:r w:rsidRPr="0039459D">
        <w:rPr>
          <w:rFonts w:ascii="Times New Roman" w:hAnsi="Times New Roman" w:cs="Times New Roman"/>
          <w:sz w:val="28"/>
          <w:szCs w:val="28"/>
        </w:rPr>
        <w:t>La direction</w:t>
      </w:r>
      <w:r>
        <w:rPr>
          <w:rFonts w:ascii="Times New Roman" w:hAnsi="Times New Roman" w:cs="Times New Roman"/>
          <w:sz w:val="28"/>
          <w:szCs w:val="28"/>
        </w:rPr>
        <w:t xml:space="preserve"> et des syndicats ont décidé qu’il n’y en ait que</w:t>
      </w:r>
      <w:r w:rsidRPr="0039459D">
        <w:rPr>
          <w:rFonts w:ascii="Times New Roman" w:hAnsi="Times New Roman" w:cs="Times New Roman"/>
          <w:sz w:val="28"/>
          <w:szCs w:val="28"/>
        </w:rPr>
        <w:t xml:space="preserve"> </w:t>
      </w:r>
      <w:r w:rsidRPr="00F05131">
        <w:rPr>
          <w:rFonts w:ascii="Times New Roman" w:hAnsi="Times New Roman" w:cs="Times New Roman"/>
          <w:b/>
          <w:sz w:val="28"/>
          <w:szCs w:val="28"/>
        </w:rPr>
        <w:t>1</w:t>
      </w:r>
      <w:r>
        <w:rPr>
          <w:rFonts w:ascii="Times New Roman" w:hAnsi="Times New Roman" w:cs="Times New Roman"/>
          <w:b/>
          <w:sz w:val="28"/>
          <w:szCs w:val="28"/>
        </w:rPr>
        <w:t>6</w:t>
      </w:r>
      <w:r w:rsidRPr="00F05131">
        <w:rPr>
          <w:rFonts w:ascii="Times New Roman" w:hAnsi="Times New Roman" w:cs="Times New Roman"/>
          <w:b/>
          <w:sz w:val="28"/>
          <w:szCs w:val="28"/>
        </w:rPr>
        <w:t> !</w:t>
      </w:r>
    </w:p>
    <w:p w14:paraId="4104FCF1" w14:textId="1941BBFB" w:rsidR="00803812" w:rsidRDefault="00803812" w:rsidP="00D33E77">
      <w:pPr>
        <w:spacing w:after="120" w:line="240" w:lineRule="auto"/>
        <w:jc w:val="center"/>
        <w:rPr>
          <w:rFonts w:ascii="Times New Roman" w:hAnsi="Times New Roman" w:cs="Times New Roman"/>
          <w:b/>
          <w:sz w:val="28"/>
          <w:szCs w:val="28"/>
        </w:rPr>
      </w:pPr>
      <w:r w:rsidRPr="0039459D">
        <w:rPr>
          <w:rFonts w:ascii="Times New Roman" w:hAnsi="Times New Roman" w:cs="Times New Roman"/>
          <w:b/>
          <w:sz w:val="28"/>
          <w:szCs w:val="28"/>
          <w:u w:val="single"/>
        </w:rPr>
        <w:t>Répartition</w:t>
      </w:r>
      <w:r>
        <w:rPr>
          <w:rFonts w:ascii="Times New Roman" w:hAnsi="Times New Roman" w:cs="Times New Roman"/>
          <w:b/>
          <w:sz w:val="28"/>
          <w:szCs w:val="28"/>
          <w:u w:val="single"/>
        </w:rPr>
        <w:t xml:space="preserve"> par collège</w:t>
      </w:r>
      <w:r w:rsidRPr="0039459D">
        <w:rPr>
          <w:rFonts w:ascii="Times New Roman" w:hAnsi="Times New Roman" w:cs="Times New Roman"/>
          <w:b/>
          <w:sz w:val="28"/>
          <w:szCs w:val="28"/>
        </w:rPr>
        <w:t> :</w:t>
      </w:r>
    </w:p>
    <w:p w14:paraId="114C0F33" w14:textId="77777777" w:rsidR="00D33E77" w:rsidRDefault="00D33E77" w:rsidP="00D33E77">
      <w:pPr>
        <w:jc w:val="both"/>
        <w:rPr>
          <w:rFonts w:ascii="Times New Roman" w:hAnsi="Times New Roman" w:cs="Times New Roman"/>
          <w:b/>
          <w:bCs/>
          <w:sz w:val="25"/>
          <w:szCs w:val="25"/>
          <w:u w:val="single"/>
        </w:rPr>
        <w:sectPr w:rsidR="00D33E77" w:rsidSect="00864D13">
          <w:headerReference w:type="default" r:id="rId10"/>
          <w:footerReference w:type="default" r:id="rId11"/>
          <w:type w:val="continuous"/>
          <w:pgSz w:w="11906" w:h="16838"/>
          <w:pgMar w:top="720" w:right="720" w:bottom="720" w:left="720" w:header="426" w:footer="303" w:gutter="0"/>
          <w:cols w:space="708"/>
          <w:docGrid w:linePitch="360"/>
        </w:sectPr>
      </w:pPr>
    </w:p>
    <w:p w14:paraId="2198087E" w14:textId="6226E693" w:rsidR="00B66536" w:rsidRDefault="00B66536" w:rsidP="00D33E77">
      <w:pPr>
        <w:spacing w:after="0"/>
        <w:jc w:val="center"/>
        <w:rPr>
          <w:rFonts w:ascii="Times New Roman" w:hAnsi="Times New Roman" w:cs="Times New Roman"/>
          <w:b/>
          <w:bCs/>
          <w:sz w:val="25"/>
          <w:szCs w:val="25"/>
        </w:rPr>
      </w:pPr>
      <w:r w:rsidRPr="00803812">
        <w:rPr>
          <w:rFonts w:ascii="Times New Roman" w:hAnsi="Times New Roman" w:cs="Times New Roman"/>
          <w:b/>
          <w:bCs/>
          <w:sz w:val="25"/>
          <w:szCs w:val="25"/>
          <w:u w:val="single"/>
        </w:rPr>
        <w:t>1</w:t>
      </w:r>
      <w:r w:rsidRPr="00803812">
        <w:rPr>
          <w:rFonts w:ascii="Times New Roman" w:hAnsi="Times New Roman" w:cs="Times New Roman"/>
          <w:b/>
          <w:bCs/>
          <w:sz w:val="25"/>
          <w:szCs w:val="25"/>
          <w:u w:val="single"/>
          <w:vertAlign w:val="superscript"/>
        </w:rPr>
        <w:t>er</w:t>
      </w:r>
      <w:r w:rsidRPr="00803812">
        <w:rPr>
          <w:rFonts w:ascii="Times New Roman" w:hAnsi="Times New Roman" w:cs="Times New Roman"/>
          <w:b/>
          <w:bCs/>
          <w:sz w:val="25"/>
          <w:szCs w:val="25"/>
          <w:u w:val="single"/>
        </w:rPr>
        <w:t xml:space="preserve"> collège</w:t>
      </w:r>
      <w:r w:rsidRPr="00803812">
        <w:rPr>
          <w:rFonts w:ascii="Times New Roman" w:hAnsi="Times New Roman" w:cs="Times New Roman"/>
          <w:b/>
          <w:bCs/>
          <w:sz w:val="25"/>
          <w:szCs w:val="25"/>
        </w:rPr>
        <w:t> :</w:t>
      </w:r>
    </w:p>
    <w:p w14:paraId="09688593" w14:textId="3C982E87" w:rsidR="00B66536" w:rsidRDefault="00B66536" w:rsidP="00D33E77">
      <w:pPr>
        <w:spacing w:after="0"/>
        <w:jc w:val="center"/>
        <w:rPr>
          <w:rFonts w:ascii="Times New Roman" w:hAnsi="Times New Roman" w:cs="Times New Roman"/>
          <w:sz w:val="25"/>
          <w:szCs w:val="25"/>
        </w:rPr>
      </w:pPr>
      <w:r w:rsidRPr="00803812">
        <w:rPr>
          <w:rFonts w:ascii="Times New Roman" w:hAnsi="Times New Roman" w:cs="Times New Roman"/>
          <w:sz w:val="25"/>
          <w:szCs w:val="25"/>
        </w:rPr>
        <w:t>Ouvriers, employés</w:t>
      </w:r>
    </w:p>
    <w:p w14:paraId="134C31C3" w14:textId="77777777" w:rsidR="00D33E77" w:rsidRDefault="00D33E77" w:rsidP="00D33E77">
      <w:pPr>
        <w:jc w:val="center"/>
        <w:rPr>
          <w:rFonts w:ascii="Times New Roman" w:hAnsi="Times New Roman" w:cs="Times New Roman"/>
          <w:b/>
          <w:bCs/>
          <w:sz w:val="28"/>
          <w:szCs w:val="28"/>
        </w:rPr>
      </w:pPr>
      <w:r w:rsidRPr="0039459D">
        <w:rPr>
          <w:rFonts w:ascii="Times New Roman" w:hAnsi="Times New Roman" w:cs="Times New Roman"/>
          <w:b/>
          <w:sz w:val="28"/>
          <w:szCs w:val="28"/>
        </w:rPr>
        <w:t>1</w:t>
      </w:r>
      <w:r>
        <w:rPr>
          <w:rFonts w:ascii="Times New Roman" w:hAnsi="Times New Roman" w:cs="Times New Roman"/>
          <w:b/>
          <w:sz w:val="28"/>
          <w:szCs w:val="28"/>
        </w:rPr>
        <w:t>6</w:t>
      </w:r>
      <w:r w:rsidRPr="0039459D">
        <w:rPr>
          <w:rFonts w:ascii="Times New Roman" w:hAnsi="Times New Roman" w:cs="Times New Roman"/>
          <w:b/>
          <w:sz w:val="28"/>
          <w:szCs w:val="28"/>
        </w:rPr>
        <w:t xml:space="preserve"> </w:t>
      </w:r>
      <w:r w:rsidRPr="004405D8">
        <w:rPr>
          <w:rFonts w:ascii="Times New Roman" w:hAnsi="Times New Roman" w:cs="Times New Roman"/>
          <w:b/>
          <w:bCs/>
          <w:sz w:val="28"/>
          <w:szCs w:val="28"/>
        </w:rPr>
        <w:t>délégués</w:t>
      </w:r>
    </w:p>
    <w:p w14:paraId="55E8AB40" w14:textId="662B95ED" w:rsidR="00D33E77" w:rsidRDefault="00D33E77" w:rsidP="00D33E77">
      <w:pPr>
        <w:spacing w:after="0"/>
        <w:jc w:val="center"/>
        <w:rPr>
          <w:rFonts w:ascii="Times New Roman" w:hAnsi="Times New Roman" w:cs="Times New Roman"/>
          <w:sz w:val="25"/>
          <w:szCs w:val="25"/>
        </w:rPr>
      </w:pPr>
      <w:r>
        <w:rPr>
          <w:rFonts w:ascii="Times New Roman" w:hAnsi="Times New Roman" w:cs="Times New Roman"/>
          <w:b/>
          <w:bCs/>
          <w:sz w:val="25"/>
          <w:szCs w:val="25"/>
          <w:u w:val="single"/>
        </w:rPr>
        <w:br w:type="column"/>
      </w:r>
      <w:r w:rsidRPr="00803812">
        <w:rPr>
          <w:rFonts w:ascii="Times New Roman" w:hAnsi="Times New Roman" w:cs="Times New Roman"/>
          <w:b/>
          <w:bCs/>
          <w:sz w:val="25"/>
          <w:szCs w:val="25"/>
          <w:u w:val="single"/>
        </w:rPr>
        <w:t>2</w:t>
      </w:r>
      <w:r w:rsidRPr="00803812">
        <w:rPr>
          <w:rFonts w:ascii="Times New Roman" w:hAnsi="Times New Roman" w:cs="Times New Roman"/>
          <w:b/>
          <w:bCs/>
          <w:sz w:val="25"/>
          <w:szCs w:val="25"/>
          <w:u w:val="single"/>
          <w:vertAlign w:val="superscript"/>
        </w:rPr>
        <w:t>ème</w:t>
      </w:r>
      <w:r w:rsidRPr="00803812">
        <w:rPr>
          <w:rFonts w:ascii="Times New Roman" w:hAnsi="Times New Roman" w:cs="Times New Roman"/>
          <w:b/>
          <w:bCs/>
          <w:sz w:val="25"/>
          <w:szCs w:val="25"/>
          <w:u w:val="single"/>
        </w:rPr>
        <w:t xml:space="preserve"> collège</w:t>
      </w:r>
    </w:p>
    <w:p w14:paraId="47B1F373" w14:textId="77777777" w:rsidR="00D33E77" w:rsidRDefault="00D33E77" w:rsidP="00D33E77">
      <w:pPr>
        <w:spacing w:after="0"/>
        <w:jc w:val="center"/>
        <w:rPr>
          <w:rFonts w:ascii="Times New Roman" w:hAnsi="Times New Roman" w:cs="Times New Roman"/>
          <w:sz w:val="25"/>
          <w:szCs w:val="25"/>
        </w:rPr>
      </w:pPr>
      <w:r w:rsidRPr="00803812">
        <w:rPr>
          <w:rFonts w:ascii="Times New Roman" w:hAnsi="Times New Roman" w:cs="Times New Roman"/>
          <w:sz w:val="25"/>
          <w:szCs w:val="25"/>
        </w:rPr>
        <w:t>Techniciens Agents de Maîtrise</w:t>
      </w:r>
    </w:p>
    <w:p w14:paraId="0B8E4EC1" w14:textId="77777777" w:rsidR="00D33E77" w:rsidRDefault="00D33E77" w:rsidP="00D33E77">
      <w:pPr>
        <w:jc w:val="center"/>
        <w:rPr>
          <w:rFonts w:ascii="Times New Roman" w:hAnsi="Times New Roman" w:cs="Times New Roman"/>
          <w:b/>
          <w:bCs/>
          <w:sz w:val="28"/>
          <w:szCs w:val="28"/>
        </w:rPr>
      </w:pPr>
      <w:r>
        <w:rPr>
          <w:rFonts w:ascii="Times New Roman" w:hAnsi="Times New Roman" w:cs="Times New Roman"/>
          <w:b/>
          <w:sz w:val="28"/>
          <w:szCs w:val="28"/>
        </w:rPr>
        <w:t>8</w:t>
      </w:r>
      <w:r w:rsidRPr="0039459D">
        <w:rPr>
          <w:rFonts w:ascii="Times New Roman" w:hAnsi="Times New Roman" w:cs="Times New Roman"/>
          <w:sz w:val="28"/>
          <w:szCs w:val="28"/>
        </w:rPr>
        <w:t xml:space="preserve"> </w:t>
      </w:r>
      <w:r w:rsidRPr="004405D8">
        <w:rPr>
          <w:rFonts w:ascii="Times New Roman" w:hAnsi="Times New Roman" w:cs="Times New Roman"/>
          <w:b/>
          <w:bCs/>
          <w:sz w:val="28"/>
          <w:szCs w:val="28"/>
        </w:rPr>
        <w:t>délégués</w:t>
      </w:r>
    </w:p>
    <w:p w14:paraId="3A53A840" w14:textId="353DCFFA" w:rsidR="00D33E77" w:rsidRPr="00803812" w:rsidRDefault="00D33E77" w:rsidP="00D33E77">
      <w:pPr>
        <w:spacing w:after="0"/>
        <w:jc w:val="center"/>
        <w:rPr>
          <w:rFonts w:ascii="Times New Roman" w:hAnsi="Times New Roman" w:cs="Times New Roman"/>
          <w:b/>
          <w:bCs/>
          <w:sz w:val="25"/>
          <w:szCs w:val="25"/>
          <w:u w:val="single"/>
        </w:rPr>
      </w:pPr>
      <w:r>
        <w:rPr>
          <w:rFonts w:ascii="Times New Roman" w:hAnsi="Times New Roman" w:cs="Times New Roman"/>
          <w:b/>
          <w:bCs/>
          <w:sz w:val="25"/>
          <w:szCs w:val="25"/>
          <w:u w:val="single"/>
        </w:rPr>
        <w:br w:type="column"/>
      </w:r>
      <w:r w:rsidRPr="00803812">
        <w:rPr>
          <w:rFonts w:ascii="Times New Roman" w:hAnsi="Times New Roman" w:cs="Times New Roman"/>
          <w:b/>
          <w:bCs/>
          <w:sz w:val="25"/>
          <w:szCs w:val="25"/>
          <w:u w:val="single"/>
        </w:rPr>
        <w:t>3</w:t>
      </w:r>
      <w:r w:rsidRPr="00803812">
        <w:rPr>
          <w:rFonts w:ascii="Times New Roman" w:hAnsi="Times New Roman" w:cs="Times New Roman"/>
          <w:b/>
          <w:bCs/>
          <w:sz w:val="25"/>
          <w:szCs w:val="25"/>
          <w:u w:val="single"/>
          <w:vertAlign w:val="superscript"/>
        </w:rPr>
        <w:t>ème</w:t>
      </w:r>
      <w:r w:rsidRPr="00803812">
        <w:rPr>
          <w:rFonts w:ascii="Times New Roman" w:hAnsi="Times New Roman" w:cs="Times New Roman"/>
          <w:b/>
          <w:bCs/>
          <w:sz w:val="25"/>
          <w:szCs w:val="25"/>
          <w:u w:val="single"/>
        </w:rPr>
        <w:t xml:space="preserve"> collège</w:t>
      </w:r>
      <w:r w:rsidRPr="00803812">
        <w:rPr>
          <w:rFonts w:ascii="Times New Roman" w:hAnsi="Times New Roman" w:cs="Times New Roman"/>
          <w:b/>
          <w:bCs/>
          <w:sz w:val="25"/>
          <w:szCs w:val="25"/>
        </w:rPr>
        <w:t> :</w:t>
      </w:r>
    </w:p>
    <w:p w14:paraId="119B3CE1" w14:textId="77777777" w:rsidR="00D33E77" w:rsidRDefault="00D33E77" w:rsidP="00D33E77">
      <w:pPr>
        <w:spacing w:after="0"/>
        <w:jc w:val="center"/>
        <w:rPr>
          <w:rFonts w:ascii="Times New Roman" w:hAnsi="Times New Roman" w:cs="Times New Roman"/>
          <w:sz w:val="25"/>
          <w:szCs w:val="25"/>
        </w:rPr>
      </w:pPr>
      <w:r w:rsidRPr="00803812">
        <w:rPr>
          <w:rFonts w:ascii="Times New Roman" w:hAnsi="Times New Roman" w:cs="Times New Roman"/>
          <w:sz w:val="25"/>
          <w:szCs w:val="25"/>
        </w:rPr>
        <w:t>Cadres</w:t>
      </w:r>
    </w:p>
    <w:p w14:paraId="4350DB08" w14:textId="3C2154A7" w:rsidR="00D33E77" w:rsidRDefault="00D33E77" w:rsidP="00D33E77">
      <w:pPr>
        <w:jc w:val="center"/>
        <w:rPr>
          <w:rFonts w:ascii="Times New Roman" w:hAnsi="Times New Roman" w:cs="Times New Roman"/>
          <w:b/>
          <w:bCs/>
          <w:sz w:val="28"/>
          <w:szCs w:val="28"/>
        </w:rPr>
      </w:pPr>
      <w:r>
        <w:rPr>
          <w:rFonts w:ascii="Times New Roman" w:hAnsi="Times New Roman" w:cs="Times New Roman"/>
          <w:b/>
          <w:sz w:val="28"/>
          <w:szCs w:val="28"/>
        </w:rPr>
        <w:t>8</w:t>
      </w:r>
      <w:r w:rsidRPr="0039459D">
        <w:rPr>
          <w:rFonts w:ascii="Times New Roman" w:hAnsi="Times New Roman" w:cs="Times New Roman"/>
          <w:b/>
          <w:sz w:val="28"/>
          <w:szCs w:val="28"/>
        </w:rPr>
        <w:t xml:space="preserve"> </w:t>
      </w:r>
      <w:r w:rsidRPr="004405D8">
        <w:rPr>
          <w:rFonts w:ascii="Times New Roman" w:hAnsi="Times New Roman" w:cs="Times New Roman"/>
          <w:b/>
          <w:bCs/>
          <w:sz w:val="28"/>
          <w:szCs w:val="28"/>
        </w:rPr>
        <w:t>délégués</w:t>
      </w:r>
    </w:p>
    <w:p w14:paraId="2DEFDE30" w14:textId="77777777" w:rsidR="00D33E77" w:rsidRDefault="00D33E77" w:rsidP="00D33E77">
      <w:pPr>
        <w:jc w:val="center"/>
        <w:rPr>
          <w:rFonts w:ascii="Times New Roman" w:hAnsi="Times New Roman" w:cs="Times New Roman"/>
          <w:b/>
          <w:color w:val="FF0000"/>
          <w:sz w:val="48"/>
          <w:szCs w:val="48"/>
          <w:u w:val="single"/>
        </w:rPr>
        <w:sectPr w:rsidR="00D33E77" w:rsidSect="00D33E77">
          <w:type w:val="continuous"/>
          <w:pgSz w:w="11906" w:h="16838"/>
          <w:pgMar w:top="720" w:right="720" w:bottom="720" w:left="720" w:header="709" w:footer="303" w:gutter="0"/>
          <w:cols w:num="3" w:space="708"/>
          <w:docGrid w:linePitch="360"/>
        </w:sectPr>
      </w:pPr>
    </w:p>
    <w:p w14:paraId="65B95B37" w14:textId="4362D556" w:rsidR="00D33E77" w:rsidRPr="00D33E77" w:rsidRDefault="00D33E77" w:rsidP="00D33E77">
      <w:pPr>
        <w:spacing w:after="120"/>
        <w:jc w:val="center"/>
        <w:rPr>
          <w:rFonts w:ascii="Times New Roman" w:hAnsi="Times New Roman" w:cs="Times New Roman"/>
          <w:b/>
          <w:bCs/>
          <w:sz w:val="24"/>
          <w:szCs w:val="24"/>
        </w:rPr>
      </w:pPr>
      <w:r w:rsidRPr="00D33E77">
        <w:rPr>
          <w:rFonts w:ascii="Times New Roman" w:hAnsi="Times New Roman" w:cs="Times New Roman"/>
          <w:b/>
          <w:color w:val="FF0000"/>
          <w:sz w:val="44"/>
          <w:szCs w:val="44"/>
          <w:u w:val="single"/>
        </w:rPr>
        <w:t>1</w:t>
      </w:r>
      <w:r w:rsidRPr="00D33E77">
        <w:rPr>
          <w:rFonts w:ascii="Times New Roman" w:hAnsi="Times New Roman" w:cs="Times New Roman"/>
          <w:b/>
          <w:color w:val="FF0000"/>
          <w:sz w:val="44"/>
          <w:szCs w:val="44"/>
          <w:u w:val="single"/>
          <w:vertAlign w:val="superscript"/>
        </w:rPr>
        <w:t>er</w:t>
      </w:r>
      <w:r w:rsidRPr="00D33E77">
        <w:rPr>
          <w:rFonts w:ascii="Times New Roman" w:hAnsi="Times New Roman" w:cs="Times New Roman"/>
          <w:b/>
          <w:color w:val="FF0000"/>
          <w:sz w:val="44"/>
          <w:szCs w:val="44"/>
          <w:u w:val="single"/>
        </w:rPr>
        <w:t xml:space="preserve"> Collège - Candidats CGT Titulaires au CSE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5"/>
        <w:gridCol w:w="1764"/>
        <w:gridCol w:w="46"/>
        <w:gridCol w:w="1808"/>
        <w:gridCol w:w="1677"/>
        <w:gridCol w:w="57"/>
        <w:gridCol w:w="1794"/>
        <w:gridCol w:w="1645"/>
      </w:tblGrid>
      <w:tr w:rsidR="00803812" w14:paraId="04CD670E" w14:textId="77777777" w:rsidTr="00D33E77">
        <w:tc>
          <w:tcPr>
            <w:tcW w:w="3485" w:type="dxa"/>
            <w:gridSpan w:val="3"/>
          </w:tcPr>
          <w:p w14:paraId="138FD282" w14:textId="6B4E83DD" w:rsidR="00803812" w:rsidRPr="008002EE" w:rsidRDefault="00803812" w:rsidP="00D33E77">
            <w:pPr>
              <w:rPr>
                <w:rFonts w:ascii="Times New Roman" w:hAnsi="Times New Roman" w:cs="Times New Roman"/>
                <w:sz w:val="28"/>
                <w:szCs w:val="28"/>
              </w:rPr>
            </w:pPr>
          </w:p>
        </w:tc>
        <w:tc>
          <w:tcPr>
            <w:tcW w:w="3485" w:type="dxa"/>
            <w:gridSpan w:val="2"/>
          </w:tcPr>
          <w:p w14:paraId="0F8B8059" w14:textId="3FE5F810" w:rsidR="00803812" w:rsidRPr="008002EE" w:rsidRDefault="00803812" w:rsidP="008C6BDA">
            <w:pPr>
              <w:jc w:val="center"/>
              <w:rPr>
                <w:rFonts w:ascii="Times New Roman" w:hAnsi="Times New Roman" w:cs="Times New Roman"/>
                <w:sz w:val="28"/>
                <w:szCs w:val="28"/>
              </w:rPr>
            </w:pPr>
          </w:p>
        </w:tc>
        <w:tc>
          <w:tcPr>
            <w:tcW w:w="3496" w:type="dxa"/>
            <w:gridSpan w:val="3"/>
          </w:tcPr>
          <w:p w14:paraId="75C795DE" w14:textId="27F9FB10" w:rsidR="00B66536" w:rsidRPr="008002EE" w:rsidRDefault="00B66536" w:rsidP="008C6BDA">
            <w:pPr>
              <w:jc w:val="center"/>
              <w:rPr>
                <w:rFonts w:ascii="Times New Roman" w:hAnsi="Times New Roman" w:cs="Times New Roman"/>
                <w:sz w:val="28"/>
                <w:szCs w:val="28"/>
              </w:rPr>
            </w:pPr>
          </w:p>
        </w:tc>
      </w:tr>
      <w:tr w:rsidR="00697B82" w14:paraId="1EDA2D87" w14:textId="3A75A5B7" w:rsidTr="00A2472F">
        <w:tblPrEx>
          <w:jc w:val="center"/>
        </w:tblPrEx>
        <w:trPr>
          <w:trHeight w:val="624"/>
          <w:jc w:val="center"/>
        </w:trPr>
        <w:tc>
          <w:tcPr>
            <w:tcW w:w="1675" w:type="dxa"/>
          </w:tcPr>
          <w:p w14:paraId="3598F1C8" w14:textId="5EA9E5FC" w:rsidR="00697B82" w:rsidRDefault="00697B82" w:rsidP="008C6BDA">
            <w:pPr>
              <w:jc w:val="center"/>
              <w:rPr>
                <w:rFonts w:ascii="Times New Roman" w:hAnsi="Times New Roman" w:cs="Times New Roman"/>
                <w:sz w:val="25"/>
                <w:szCs w:val="25"/>
              </w:rPr>
            </w:pPr>
            <w:r w:rsidRPr="00F01116">
              <w:rPr>
                <w:rFonts w:ascii="Times New Roman" w:hAnsi="Times New Roman" w:cs="Times New Roman"/>
                <w:noProof/>
                <w:sz w:val="25"/>
                <w:szCs w:val="25"/>
              </w:rPr>
              <w:drawing>
                <wp:inline distT="0" distB="0" distL="0" distR="0" wp14:anchorId="117E34C7" wp14:editId="6FE23F55">
                  <wp:extent cx="904451" cy="1111250"/>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5912" cy="1113045"/>
                          </a:xfrm>
                          <a:prstGeom prst="rect">
                            <a:avLst/>
                          </a:prstGeom>
                          <a:noFill/>
                          <a:ln w="19050">
                            <a:noFill/>
                          </a:ln>
                        </pic:spPr>
                      </pic:pic>
                    </a:graphicData>
                  </a:graphic>
                </wp:inline>
              </w:drawing>
            </w:r>
          </w:p>
        </w:tc>
        <w:tc>
          <w:tcPr>
            <w:tcW w:w="1764" w:type="dxa"/>
          </w:tcPr>
          <w:p w14:paraId="47805DB2" w14:textId="1D92C26B" w:rsidR="00697B82" w:rsidRDefault="00697B82" w:rsidP="008C6BDA">
            <w:pPr>
              <w:jc w:val="center"/>
              <w:rPr>
                <w:rFonts w:ascii="Times New Roman" w:hAnsi="Times New Roman" w:cs="Times New Roman"/>
                <w:sz w:val="25"/>
                <w:szCs w:val="25"/>
              </w:rPr>
            </w:pPr>
            <w:r>
              <w:rPr>
                <w:noProof/>
              </w:rPr>
              <w:drawing>
                <wp:inline distT="0" distB="0" distL="0" distR="0" wp14:anchorId="03B0AE3B" wp14:editId="05AC7EE3">
                  <wp:extent cx="945515" cy="1102783"/>
                  <wp:effectExtent l="0" t="0" r="6985"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1565" cy="1133166"/>
                          </a:xfrm>
                          <a:prstGeom prst="rect">
                            <a:avLst/>
                          </a:prstGeom>
                          <a:noFill/>
                          <a:ln w="19050">
                            <a:noFill/>
                          </a:ln>
                        </pic:spPr>
                      </pic:pic>
                    </a:graphicData>
                  </a:graphic>
                </wp:inline>
              </w:drawing>
            </w:r>
          </w:p>
        </w:tc>
        <w:tc>
          <w:tcPr>
            <w:tcW w:w="1854" w:type="dxa"/>
            <w:gridSpan w:val="2"/>
          </w:tcPr>
          <w:p w14:paraId="22975FEA" w14:textId="6AEC2221" w:rsidR="00697B82" w:rsidRDefault="00697B82" w:rsidP="008C6BDA">
            <w:pPr>
              <w:jc w:val="center"/>
              <w:rPr>
                <w:rFonts w:ascii="Times New Roman" w:hAnsi="Times New Roman" w:cs="Times New Roman"/>
                <w:sz w:val="25"/>
                <w:szCs w:val="25"/>
              </w:rPr>
            </w:pPr>
            <w:r>
              <w:rPr>
                <w:noProof/>
              </w:rPr>
              <w:drawing>
                <wp:inline distT="0" distB="0" distL="0" distR="0" wp14:anchorId="2324227E" wp14:editId="38A60549">
                  <wp:extent cx="1000760" cy="1123950"/>
                  <wp:effectExtent l="0" t="0" r="889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15432" cy="1140428"/>
                          </a:xfrm>
                          <a:prstGeom prst="rect">
                            <a:avLst/>
                          </a:prstGeom>
                          <a:noFill/>
                          <a:ln w="19050">
                            <a:noFill/>
                          </a:ln>
                        </pic:spPr>
                      </pic:pic>
                    </a:graphicData>
                  </a:graphic>
                </wp:inline>
              </w:drawing>
            </w:r>
          </w:p>
        </w:tc>
        <w:tc>
          <w:tcPr>
            <w:tcW w:w="1734" w:type="dxa"/>
            <w:gridSpan w:val="2"/>
          </w:tcPr>
          <w:p w14:paraId="24475D37" w14:textId="20F10DE0" w:rsidR="00697B82" w:rsidRDefault="00697B82" w:rsidP="008C6BDA">
            <w:pPr>
              <w:jc w:val="center"/>
              <w:rPr>
                <w:rFonts w:ascii="Times New Roman" w:hAnsi="Times New Roman" w:cs="Times New Roman"/>
                <w:sz w:val="25"/>
                <w:szCs w:val="25"/>
              </w:rPr>
            </w:pPr>
            <w:r>
              <w:rPr>
                <w:noProof/>
              </w:rPr>
              <w:drawing>
                <wp:inline distT="0" distB="0" distL="0" distR="0" wp14:anchorId="60F8191D" wp14:editId="40D754D4">
                  <wp:extent cx="925335" cy="1123950"/>
                  <wp:effectExtent l="0" t="0" r="825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64712" cy="1171779"/>
                          </a:xfrm>
                          <a:prstGeom prst="rect">
                            <a:avLst/>
                          </a:prstGeom>
                          <a:noFill/>
                          <a:ln w="19050">
                            <a:noFill/>
                          </a:ln>
                        </pic:spPr>
                      </pic:pic>
                    </a:graphicData>
                  </a:graphic>
                </wp:inline>
              </w:drawing>
            </w:r>
          </w:p>
        </w:tc>
        <w:tc>
          <w:tcPr>
            <w:tcW w:w="1794" w:type="dxa"/>
          </w:tcPr>
          <w:p w14:paraId="60CFCC36" w14:textId="118C6717" w:rsidR="00697B82" w:rsidRPr="00B0319D" w:rsidRDefault="00697B82" w:rsidP="008C6BDA">
            <w:pPr>
              <w:jc w:val="center"/>
              <w:rPr>
                <w:rFonts w:ascii="Times New Roman" w:hAnsi="Times New Roman" w:cs="Times New Roman"/>
                <w:noProof/>
                <w:sz w:val="25"/>
                <w:szCs w:val="25"/>
              </w:rPr>
            </w:pPr>
            <w:r>
              <w:rPr>
                <w:noProof/>
              </w:rPr>
              <w:drawing>
                <wp:inline distT="0" distB="0" distL="0" distR="0" wp14:anchorId="1D596CE4" wp14:editId="275F2392">
                  <wp:extent cx="977265" cy="1123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10675" cy="1162375"/>
                          </a:xfrm>
                          <a:prstGeom prst="rect">
                            <a:avLst/>
                          </a:prstGeom>
                          <a:noFill/>
                          <a:ln w="19050">
                            <a:noFill/>
                          </a:ln>
                        </pic:spPr>
                      </pic:pic>
                    </a:graphicData>
                  </a:graphic>
                </wp:inline>
              </w:drawing>
            </w:r>
          </w:p>
        </w:tc>
        <w:tc>
          <w:tcPr>
            <w:tcW w:w="1645" w:type="dxa"/>
          </w:tcPr>
          <w:p w14:paraId="4E63294F" w14:textId="289D12ED" w:rsidR="00697B82" w:rsidRDefault="00BA3E27" w:rsidP="008C6BDA">
            <w:pPr>
              <w:jc w:val="center"/>
              <w:rPr>
                <w:noProof/>
              </w:rPr>
            </w:pPr>
            <w:r>
              <w:rPr>
                <w:noProof/>
              </w:rPr>
              <w:drawing>
                <wp:inline distT="0" distB="0" distL="0" distR="0" wp14:anchorId="570CFE42" wp14:editId="5DA4A7F1">
                  <wp:extent cx="876300" cy="1101801"/>
                  <wp:effectExtent l="0" t="0" r="0" b="317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79497" cy="1105821"/>
                          </a:xfrm>
                          <a:prstGeom prst="rect">
                            <a:avLst/>
                          </a:prstGeom>
                          <a:noFill/>
                          <a:ln w="19050">
                            <a:noFill/>
                          </a:ln>
                        </pic:spPr>
                      </pic:pic>
                    </a:graphicData>
                  </a:graphic>
                </wp:inline>
              </w:drawing>
            </w:r>
          </w:p>
        </w:tc>
      </w:tr>
      <w:tr w:rsidR="00697B82" w14:paraId="3B27F449" w14:textId="4D348EA5" w:rsidTr="00A2472F">
        <w:tblPrEx>
          <w:jc w:val="center"/>
        </w:tblPrEx>
        <w:trPr>
          <w:trHeight w:val="624"/>
          <w:jc w:val="center"/>
        </w:trPr>
        <w:tc>
          <w:tcPr>
            <w:tcW w:w="1675" w:type="dxa"/>
          </w:tcPr>
          <w:p w14:paraId="33115BD3" w14:textId="77777777" w:rsidR="00697B82" w:rsidRPr="005521FD" w:rsidRDefault="00697B82" w:rsidP="008C6BDA">
            <w:pPr>
              <w:jc w:val="center"/>
              <w:rPr>
                <w:rFonts w:ascii="Times New Roman" w:hAnsi="Times New Roman" w:cs="Times New Roman"/>
                <w:b/>
                <w:sz w:val="24"/>
                <w:szCs w:val="24"/>
              </w:rPr>
            </w:pPr>
            <w:r w:rsidRPr="005521FD">
              <w:rPr>
                <w:rFonts w:ascii="Times New Roman" w:hAnsi="Times New Roman" w:cs="Times New Roman"/>
                <w:b/>
                <w:sz w:val="24"/>
                <w:szCs w:val="24"/>
              </w:rPr>
              <w:t>Aurore BOUSSARD</w:t>
            </w:r>
          </w:p>
          <w:p w14:paraId="3BFC87F1" w14:textId="3461144C" w:rsidR="00697B82" w:rsidRPr="005521FD" w:rsidRDefault="00697B82" w:rsidP="008C6BDA">
            <w:pPr>
              <w:jc w:val="center"/>
              <w:rPr>
                <w:rFonts w:ascii="Times New Roman" w:hAnsi="Times New Roman" w:cs="Times New Roman"/>
                <w:noProof/>
                <w:sz w:val="24"/>
                <w:szCs w:val="24"/>
              </w:rPr>
            </w:pPr>
            <w:r w:rsidRPr="005521FD">
              <w:rPr>
                <w:rFonts w:ascii="Times New Roman" w:hAnsi="Times New Roman" w:cs="Times New Roman"/>
                <w:sz w:val="24"/>
                <w:szCs w:val="24"/>
              </w:rPr>
              <w:t>CP</w:t>
            </w:r>
            <w:r>
              <w:rPr>
                <w:rFonts w:ascii="Times New Roman" w:hAnsi="Times New Roman" w:cs="Times New Roman"/>
                <w:sz w:val="24"/>
                <w:szCs w:val="24"/>
              </w:rPr>
              <w:t>L</w:t>
            </w:r>
            <w:r w:rsidRPr="005521FD">
              <w:rPr>
                <w:rFonts w:ascii="Times New Roman" w:hAnsi="Times New Roman" w:cs="Times New Roman"/>
                <w:sz w:val="24"/>
                <w:szCs w:val="24"/>
              </w:rPr>
              <w:t xml:space="preserve"> </w:t>
            </w:r>
            <w:r w:rsidR="00D33E77">
              <w:rPr>
                <w:rFonts w:ascii="Times New Roman" w:hAnsi="Times New Roman" w:cs="Times New Roman"/>
                <w:sz w:val="24"/>
                <w:szCs w:val="24"/>
              </w:rPr>
              <w:t>HJ</w:t>
            </w:r>
          </w:p>
        </w:tc>
        <w:tc>
          <w:tcPr>
            <w:tcW w:w="1764" w:type="dxa"/>
          </w:tcPr>
          <w:p w14:paraId="61F7FDAB" w14:textId="77777777" w:rsidR="00697B82" w:rsidRPr="005521FD" w:rsidRDefault="00697B82" w:rsidP="008C6BDA">
            <w:pPr>
              <w:jc w:val="center"/>
              <w:rPr>
                <w:rFonts w:ascii="Times New Roman" w:hAnsi="Times New Roman" w:cs="Times New Roman"/>
                <w:b/>
                <w:sz w:val="24"/>
                <w:szCs w:val="24"/>
              </w:rPr>
            </w:pPr>
            <w:r w:rsidRPr="005521FD">
              <w:rPr>
                <w:rFonts w:ascii="Times New Roman" w:hAnsi="Times New Roman" w:cs="Times New Roman"/>
                <w:b/>
                <w:sz w:val="24"/>
                <w:szCs w:val="24"/>
              </w:rPr>
              <w:t xml:space="preserve">Frédérique MORA </w:t>
            </w:r>
          </w:p>
          <w:p w14:paraId="01CB7027" w14:textId="77777777" w:rsidR="00697B82" w:rsidRPr="005521FD" w:rsidRDefault="00697B82" w:rsidP="008C6BDA">
            <w:pPr>
              <w:jc w:val="center"/>
              <w:rPr>
                <w:rFonts w:ascii="Times New Roman" w:hAnsi="Times New Roman" w:cs="Times New Roman"/>
                <w:noProof/>
                <w:sz w:val="24"/>
                <w:szCs w:val="24"/>
              </w:rPr>
            </w:pPr>
            <w:r w:rsidRPr="005521FD">
              <w:rPr>
                <w:rFonts w:ascii="Times New Roman" w:hAnsi="Times New Roman" w:cs="Times New Roman"/>
                <w:bCs/>
                <w:sz w:val="24"/>
                <w:szCs w:val="24"/>
              </w:rPr>
              <w:t>QCP TA</w:t>
            </w:r>
          </w:p>
        </w:tc>
        <w:tc>
          <w:tcPr>
            <w:tcW w:w="1854" w:type="dxa"/>
            <w:gridSpan w:val="2"/>
          </w:tcPr>
          <w:p w14:paraId="749A3246" w14:textId="77777777" w:rsidR="00697B82" w:rsidRPr="005521FD" w:rsidRDefault="00697B82" w:rsidP="008C6BDA">
            <w:pPr>
              <w:jc w:val="center"/>
              <w:rPr>
                <w:rFonts w:ascii="Times New Roman" w:hAnsi="Times New Roman" w:cs="Times New Roman"/>
                <w:b/>
                <w:sz w:val="24"/>
                <w:szCs w:val="24"/>
              </w:rPr>
            </w:pPr>
            <w:r w:rsidRPr="005521FD">
              <w:rPr>
                <w:rFonts w:ascii="Times New Roman" w:hAnsi="Times New Roman" w:cs="Times New Roman"/>
                <w:b/>
                <w:sz w:val="24"/>
                <w:szCs w:val="24"/>
              </w:rPr>
              <w:t xml:space="preserve">Mouad  </w:t>
            </w:r>
          </w:p>
          <w:p w14:paraId="5A87AAC8" w14:textId="77777777" w:rsidR="00697B82" w:rsidRPr="005521FD" w:rsidRDefault="00697B82" w:rsidP="008C6BDA">
            <w:pPr>
              <w:jc w:val="center"/>
              <w:rPr>
                <w:rFonts w:ascii="Times New Roman" w:hAnsi="Times New Roman" w:cs="Times New Roman"/>
                <w:b/>
                <w:sz w:val="24"/>
                <w:szCs w:val="24"/>
              </w:rPr>
            </w:pPr>
            <w:r w:rsidRPr="005521FD">
              <w:rPr>
                <w:rFonts w:ascii="Times New Roman" w:hAnsi="Times New Roman" w:cs="Times New Roman"/>
                <w:b/>
                <w:sz w:val="24"/>
                <w:szCs w:val="24"/>
              </w:rPr>
              <w:t>FASSOUH</w:t>
            </w:r>
          </w:p>
          <w:p w14:paraId="21AF9519" w14:textId="77777777" w:rsidR="00697B82" w:rsidRPr="005521FD" w:rsidRDefault="00697B82" w:rsidP="008C6BDA">
            <w:pPr>
              <w:jc w:val="center"/>
              <w:rPr>
                <w:rFonts w:ascii="Times New Roman" w:hAnsi="Times New Roman" w:cs="Times New Roman"/>
                <w:noProof/>
                <w:sz w:val="24"/>
                <w:szCs w:val="24"/>
              </w:rPr>
            </w:pPr>
            <w:r w:rsidRPr="005521FD">
              <w:rPr>
                <w:rFonts w:ascii="Times New Roman" w:hAnsi="Times New Roman" w:cs="Times New Roman"/>
                <w:sz w:val="24"/>
                <w:szCs w:val="24"/>
              </w:rPr>
              <w:t>Montage TA</w:t>
            </w:r>
          </w:p>
        </w:tc>
        <w:tc>
          <w:tcPr>
            <w:tcW w:w="1734" w:type="dxa"/>
            <w:gridSpan w:val="2"/>
          </w:tcPr>
          <w:p w14:paraId="67F79CC6" w14:textId="77777777" w:rsidR="00697B82" w:rsidRPr="005521FD" w:rsidRDefault="00697B82" w:rsidP="008C6BDA">
            <w:pPr>
              <w:jc w:val="center"/>
              <w:rPr>
                <w:rFonts w:ascii="Times New Roman" w:hAnsi="Times New Roman" w:cs="Times New Roman"/>
                <w:b/>
                <w:sz w:val="24"/>
                <w:szCs w:val="24"/>
              </w:rPr>
            </w:pPr>
            <w:r w:rsidRPr="005521FD">
              <w:rPr>
                <w:rFonts w:ascii="Times New Roman" w:hAnsi="Times New Roman" w:cs="Times New Roman"/>
                <w:b/>
                <w:sz w:val="24"/>
                <w:szCs w:val="24"/>
              </w:rPr>
              <w:t>Jérôme</w:t>
            </w:r>
          </w:p>
          <w:p w14:paraId="214636B7" w14:textId="77777777" w:rsidR="00697B82" w:rsidRPr="005521FD" w:rsidRDefault="00697B82" w:rsidP="008C6BDA">
            <w:pPr>
              <w:jc w:val="center"/>
              <w:rPr>
                <w:rFonts w:ascii="Times New Roman" w:hAnsi="Times New Roman" w:cs="Times New Roman"/>
                <w:b/>
                <w:sz w:val="24"/>
                <w:szCs w:val="24"/>
              </w:rPr>
            </w:pPr>
            <w:r w:rsidRPr="005521FD">
              <w:rPr>
                <w:rFonts w:ascii="Times New Roman" w:hAnsi="Times New Roman" w:cs="Times New Roman"/>
                <w:b/>
                <w:sz w:val="24"/>
                <w:szCs w:val="24"/>
              </w:rPr>
              <w:t xml:space="preserve">BOUSSARD </w:t>
            </w:r>
          </w:p>
          <w:p w14:paraId="1DADDBB5" w14:textId="5CC77EB7" w:rsidR="00697B82" w:rsidRPr="005521FD" w:rsidRDefault="00697B82" w:rsidP="008C6BDA">
            <w:pPr>
              <w:jc w:val="center"/>
              <w:rPr>
                <w:rFonts w:ascii="Times New Roman" w:hAnsi="Times New Roman" w:cs="Times New Roman"/>
                <w:noProof/>
                <w:sz w:val="24"/>
                <w:szCs w:val="24"/>
              </w:rPr>
            </w:pPr>
            <w:r w:rsidRPr="005521FD">
              <w:rPr>
                <w:rFonts w:ascii="Times New Roman" w:hAnsi="Times New Roman" w:cs="Times New Roman"/>
                <w:sz w:val="24"/>
                <w:szCs w:val="24"/>
              </w:rPr>
              <w:t>QCP</w:t>
            </w:r>
            <w:r w:rsidR="00D33E77">
              <w:rPr>
                <w:rFonts w:ascii="Times New Roman" w:hAnsi="Times New Roman" w:cs="Times New Roman"/>
                <w:sz w:val="24"/>
                <w:szCs w:val="24"/>
              </w:rPr>
              <w:t xml:space="preserve"> HJ</w:t>
            </w:r>
          </w:p>
        </w:tc>
        <w:tc>
          <w:tcPr>
            <w:tcW w:w="1794" w:type="dxa"/>
          </w:tcPr>
          <w:p w14:paraId="31D25E56" w14:textId="77777777" w:rsidR="00697B82" w:rsidRPr="005521FD" w:rsidRDefault="00697B82" w:rsidP="008C6BDA">
            <w:pPr>
              <w:jc w:val="center"/>
              <w:rPr>
                <w:rFonts w:ascii="Times New Roman" w:hAnsi="Times New Roman" w:cs="Times New Roman"/>
                <w:b/>
                <w:sz w:val="24"/>
                <w:szCs w:val="24"/>
              </w:rPr>
            </w:pPr>
            <w:r w:rsidRPr="005521FD">
              <w:rPr>
                <w:rFonts w:ascii="Times New Roman" w:hAnsi="Times New Roman" w:cs="Times New Roman"/>
                <w:b/>
                <w:sz w:val="24"/>
                <w:szCs w:val="24"/>
              </w:rPr>
              <w:t xml:space="preserve">Mickael </w:t>
            </w:r>
          </w:p>
          <w:p w14:paraId="6E79C9D4" w14:textId="77777777" w:rsidR="00697B82" w:rsidRPr="005521FD" w:rsidRDefault="00697B82" w:rsidP="008C6BDA">
            <w:pPr>
              <w:jc w:val="center"/>
              <w:rPr>
                <w:rFonts w:ascii="Times New Roman" w:hAnsi="Times New Roman" w:cs="Times New Roman"/>
                <w:b/>
                <w:sz w:val="24"/>
                <w:szCs w:val="24"/>
              </w:rPr>
            </w:pPr>
            <w:r w:rsidRPr="005521FD">
              <w:rPr>
                <w:rFonts w:ascii="Times New Roman" w:hAnsi="Times New Roman" w:cs="Times New Roman"/>
                <w:b/>
                <w:sz w:val="24"/>
                <w:szCs w:val="24"/>
              </w:rPr>
              <w:t>DAMIENS</w:t>
            </w:r>
          </w:p>
          <w:p w14:paraId="5140B9E2" w14:textId="0D728108" w:rsidR="00697B82" w:rsidRPr="005521FD" w:rsidRDefault="00697B82" w:rsidP="008C6BDA">
            <w:pPr>
              <w:jc w:val="center"/>
              <w:rPr>
                <w:rFonts w:ascii="Times New Roman" w:hAnsi="Times New Roman" w:cs="Times New Roman"/>
                <w:noProof/>
                <w:sz w:val="24"/>
                <w:szCs w:val="24"/>
              </w:rPr>
            </w:pPr>
            <w:r w:rsidRPr="005521FD">
              <w:rPr>
                <w:rFonts w:ascii="Times New Roman" w:hAnsi="Times New Roman" w:cs="Times New Roman"/>
                <w:noProof/>
                <w:sz w:val="24"/>
                <w:szCs w:val="24"/>
              </w:rPr>
              <w:t>Montage TB</w:t>
            </w:r>
          </w:p>
        </w:tc>
        <w:tc>
          <w:tcPr>
            <w:tcW w:w="1645" w:type="dxa"/>
          </w:tcPr>
          <w:p w14:paraId="13159DB9" w14:textId="7C931759" w:rsidR="00697B82" w:rsidRDefault="00BA3E27" w:rsidP="008C6BDA">
            <w:pPr>
              <w:jc w:val="center"/>
              <w:rPr>
                <w:rFonts w:ascii="Times New Roman" w:hAnsi="Times New Roman" w:cs="Times New Roman"/>
                <w:b/>
                <w:sz w:val="24"/>
                <w:szCs w:val="24"/>
              </w:rPr>
            </w:pPr>
            <w:r>
              <w:rPr>
                <w:rFonts w:ascii="Times New Roman" w:hAnsi="Times New Roman" w:cs="Times New Roman"/>
                <w:b/>
                <w:sz w:val="24"/>
                <w:szCs w:val="24"/>
              </w:rPr>
              <w:t>Jean Pierre ROBERT</w:t>
            </w:r>
          </w:p>
          <w:p w14:paraId="74512CB3" w14:textId="2163B578" w:rsidR="00697B82" w:rsidRPr="00697B82" w:rsidRDefault="00BA3E27" w:rsidP="008C6BDA">
            <w:pPr>
              <w:jc w:val="center"/>
              <w:rPr>
                <w:rFonts w:ascii="Times New Roman" w:hAnsi="Times New Roman" w:cs="Times New Roman"/>
                <w:bCs/>
                <w:sz w:val="24"/>
                <w:szCs w:val="24"/>
              </w:rPr>
            </w:pPr>
            <w:r>
              <w:rPr>
                <w:rFonts w:ascii="Times New Roman" w:hAnsi="Times New Roman" w:cs="Times New Roman"/>
                <w:bCs/>
                <w:sz w:val="24"/>
                <w:szCs w:val="24"/>
              </w:rPr>
              <w:t>Montage TA</w:t>
            </w:r>
          </w:p>
        </w:tc>
      </w:tr>
    </w:tbl>
    <w:p w14:paraId="06D35E8D" w14:textId="77777777" w:rsidR="00803812" w:rsidRPr="005521FD" w:rsidRDefault="00803812" w:rsidP="008C6BDA">
      <w:pPr>
        <w:spacing w:after="0" w:line="240" w:lineRule="auto"/>
        <w:jc w:val="center"/>
        <w:rPr>
          <w:rFonts w:ascii="Times New Roman" w:hAnsi="Times New Roman" w:cs="Times New Roman"/>
          <w:bCs/>
          <w:color w:val="FF0000"/>
          <w:sz w:val="8"/>
          <w:szCs w:val="8"/>
        </w:rPr>
      </w:pPr>
    </w:p>
    <w:p w14:paraId="75DF0C61" w14:textId="751FB1BD" w:rsidR="00803812" w:rsidRPr="00D33E77" w:rsidRDefault="00803812" w:rsidP="00D33E77">
      <w:pPr>
        <w:spacing w:after="120" w:line="240" w:lineRule="auto"/>
        <w:jc w:val="center"/>
        <w:rPr>
          <w:rFonts w:ascii="Times New Roman" w:hAnsi="Times New Roman" w:cs="Times New Roman"/>
          <w:b/>
          <w:color w:val="FF0000"/>
          <w:sz w:val="44"/>
          <w:szCs w:val="44"/>
          <w:u w:val="single"/>
        </w:rPr>
      </w:pPr>
      <w:r w:rsidRPr="00D33E77">
        <w:rPr>
          <w:rFonts w:ascii="Times New Roman" w:hAnsi="Times New Roman" w:cs="Times New Roman"/>
          <w:b/>
          <w:color w:val="FF0000"/>
          <w:sz w:val="44"/>
          <w:szCs w:val="44"/>
          <w:u w:val="single"/>
        </w:rPr>
        <w:t>1</w:t>
      </w:r>
      <w:r w:rsidRPr="00D33E77">
        <w:rPr>
          <w:rFonts w:ascii="Times New Roman" w:hAnsi="Times New Roman" w:cs="Times New Roman"/>
          <w:b/>
          <w:color w:val="FF0000"/>
          <w:sz w:val="44"/>
          <w:szCs w:val="44"/>
          <w:u w:val="single"/>
          <w:vertAlign w:val="superscript"/>
        </w:rPr>
        <w:t>er</w:t>
      </w:r>
      <w:r w:rsidRPr="00D33E77">
        <w:rPr>
          <w:rFonts w:ascii="Times New Roman" w:hAnsi="Times New Roman" w:cs="Times New Roman"/>
          <w:b/>
          <w:color w:val="FF0000"/>
          <w:sz w:val="44"/>
          <w:szCs w:val="44"/>
          <w:u w:val="single"/>
        </w:rPr>
        <w:t xml:space="preserve"> Collège - Candidats CGT Suppléants au CSE</w:t>
      </w:r>
    </w:p>
    <w:tbl>
      <w:tblPr>
        <w:tblStyle w:val="Grilledutableau"/>
        <w:tblW w:w="451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632"/>
        <w:gridCol w:w="1951"/>
        <w:gridCol w:w="2176"/>
      </w:tblGrid>
      <w:tr w:rsidR="00D33E77" w14:paraId="41ACC6EB" w14:textId="7988001D" w:rsidTr="00D33E77">
        <w:trPr>
          <w:trHeight w:val="397"/>
          <w:jc w:val="center"/>
        </w:trPr>
        <w:tc>
          <w:tcPr>
            <w:tcW w:w="1425" w:type="pct"/>
          </w:tcPr>
          <w:p w14:paraId="347428C4" w14:textId="77777777" w:rsidR="00D33E77" w:rsidRPr="00B0319D" w:rsidRDefault="00D33E77" w:rsidP="008C6BDA">
            <w:pPr>
              <w:jc w:val="center"/>
              <w:rPr>
                <w:rFonts w:ascii="Times New Roman" w:hAnsi="Times New Roman" w:cs="Times New Roman"/>
                <w:noProof/>
                <w:sz w:val="25"/>
                <w:szCs w:val="25"/>
              </w:rPr>
            </w:pPr>
            <w:r w:rsidRPr="00B0319D">
              <w:rPr>
                <w:rFonts w:ascii="Times New Roman" w:hAnsi="Times New Roman" w:cs="Times New Roman"/>
                <w:noProof/>
                <w:sz w:val="25"/>
                <w:szCs w:val="25"/>
              </w:rPr>
              <w:drawing>
                <wp:inline distT="0" distB="0" distL="0" distR="0" wp14:anchorId="7C5FCD0C" wp14:editId="266A8524">
                  <wp:extent cx="871220" cy="1133475"/>
                  <wp:effectExtent l="0" t="0" r="508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8">
                            <a:extLst>
                              <a:ext uri="{28A0092B-C50C-407E-A947-70E740481C1C}">
                                <a14:useLocalDpi xmlns:a14="http://schemas.microsoft.com/office/drawing/2010/main" val="0"/>
                              </a:ext>
                            </a:extLst>
                          </a:blip>
                          <a:srcRect l="6156"/>
                          <a:stretch/>
                        </pic:blipFill>
                        <pic:spPr bwMode="auto">
                          <a:xfrm>
                            <a:off x="0" y="0"/>
                            <a:ext cx="871624" cy="1134000"/>
                          </a:xfrm>
                          <a:prstGeom prst="rect">
                            <a:avLst/>
                          </a:prstGeom>
                          <a:noFill/>
                          <a:ln w="19050" cap="flat" cmpd="sng" algn="ctr">
                            <a:no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c>
          <w:tcPr>
            <w:tcW w:w="1392" w:type="pct"/>
          </w:tcPr>
          <w:p w14:paraId="674CA8B0" w14:textId="723696B7" w:rsidR="00D33E77" w:rsidRPr="00B0319D" w:rsidRDefault="00D33E77" w:rsidP="008C6BDA">
            <w:pPr>
              <w:jc w:val="center"/>
              <w:rPr>
                <w:rFonts w:ascii="Times New Roman" w:hAnsi="Times New Roman" w:cs="Times New Roman"/>
                <w:noProof/>
                <w:sz w:val="25"/>
                <w:szCs w:val="25"/>
              </w:rPr>
            </w:pPr>
            <w:r>
              <w:rPr>
                <w:noProof/>
              </w:rPr>
              <w:drawing>
                <wp:inline distT="0" distB="0" distL="0" distR="0" wp14:anchorId="5A84B8F3" wp14:editId="2BDE3E51">
                  <wp:extent cx="894985" cy="1138555"/>
                  <wp:effectExtent l="0" t="0" r="635" b="444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00187" cy="1145172"/>
                          </a:xfrm>
                          <a:prstGeom prst="rect">
                            <a:avLst/>
                          </a:prstGeom>
                          <a:noFill/>
                          <a:ln w="19050">
                            <a:noFill/>
                          </a:ln>
                        </pic:spPr>
                      </pic:pic>
                    </a:graphicData>
                  </a:graphic>
                </wp:inline>
              </w:drawing>
            </w:r>
          </w:p>
        </w:tc>
        <w:tc>
          <w:tcPr>
            <w:tcW w:w="1032" w:type="pct"/>
          </w:tcPr>
          <w:p w14:paraId="02F05EB4" w14:textId="7C9C12D4" w:rsidR="00D33E77" w:rsidRDefault="00D33E77" w:rsidP="008C6BDA">
            <w:pPr>
              <w:jc w:val="center"/>
              <w:rPr>
                <w:rFonts w:ascii="Times New Roman" w:hAnsi="Times New Roman" w:cs="Times New Roman"/>
                <w:sz w:val="25"/>
                <w:szCs w:val="25"/>
              </w:rPr>
            </w:pPr>
            <w:r>
              <w:rPr>
                <w:noProof/>
              </w:rPr>
              <w:drawing>
                <wp:inline distT="0" distB="0" distL="0" distR="0" wp14:anchorId="3A88664D" wp14:editId="6CDB9D74">
                  <wp:extent cx="941070" cy="1148797"/>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0646" cy="1160487"/>
                          </a:xfrm>
                          <a:prstGeom prst="rect">
                            <a:avLst/>
                          </a:prstGeom>
                          <a:noFill/>
                          <a:ln w="19050">
                            <a:noFill/>
                          </a:ln>
                        </pic:spPr>
                      </pic:pic>
                    </a:graphicData>
                  </a:graphic>
                </wp:inline>
              </w:drawing>
            </w:r>
          </w:p>
        </w:tc>
        <w:tc>
          <w:tcPr>
            <w:tcW w:w="1151" w:type="pct"/>
          </w:tcPr>
          <w:p w14:paraId="5A6DCF0B" w14:textId="77777777" w:rsidR="00D33E77" w:rsidRDefault="00D33E77" w:rsidP="008C6BDA">
            <w:pPr>
              <w:jc w:val="center"/>
              <w:rPr>
                <w:rFonts w:ascii="Times New Roman" w:hAnsi="Times New Roman" w:cs="Times New Roman"/>
                <w:sz w:val="25"/>
                <w:szCs w:val="25"/>
              </w:rPr>
            </w:pPr>
            <w:r w:rsidRPr="00B0319D">
              <w:rPr>
                <w:rFonts w:ascii="Times New Roman" w:hAnsi="Times New Roman" w:cs="Times New Roman"/>
                <w:noProof/>
                <w:sz w:val="25"/>
                <w:szCs w:val="25"/>
              </w:rPr>
              <w:drawing>
                <wp:inline distT="0" distB="0" distL="0" distR="0" wp14:anchorId="76167A29" wp14:editId="35CA8382">
                  <wp:extent cx="938318" cy="1130171"/>
                  <wp:effectExtent l="0" t="0" r="0" b="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47178" cy="1140843"/>
                          </a:xfrm>
                          <a:prstGeom prst="rect">
                            <a:avLst/>
                          </a:prstGeom>
                          <a:noFill/>
                          <a:ln w="19050">
                            <a:noFill/>
                          </a:ln>
                        </pic:spPr>
                      </pic:pic>
                    </a:graphicData>
                  </a:graphic>
                </wp:inline>
              </w:drawing>
            </w:r>
          </w:p>
        </w:tc>
      </w:tr>
      <w:tr w:rsidR="00D33E77" w14:paraId="4FD8FDA4" w14:textId="5808F3ED" w:rsidTr="00D33E77">
        <w:trPr>
          <w:trHeight w:val="397"/>
          <w:jc w:val="center"/>
        </w:trPr>
        <w:tc>
          <w:tcPr>
            <w:tcW w:w="1425" w:type="pct"/>
          </w:tcPr>
          <w:p w14:paraId="1C5801C3" w14:textId="77777777" w:rsidR="00D33E77" w:rsidRPr="005521FD" w:rsidRDefault="00D33E77" w:rsidP="008C6BDA">
            <w:pPr>
              <w:jc w:val="center"/>
              <w:rPr>
                <w:rFonts w:ascii="Times New Roman" w:hAnsi="Times New Roman" w:cs="Times New Roman"/>
                <w:b/>
                <w:sz w:val="24"/>
                <w:szCs w:val="24"/>
              </w:rPr>
            </w:pPr>
            <w:r w:rsidRPr="005521FD">
              <w:rPr>
                <w:rFonts w:ascii="Times New Roman" w:hAnsi="Times New Roman" w:cs="Times New Roman"/>
                <w:b/>
                <w:sz w:val="24"/>
                <w:szCs w:val="24"/>
              </w:rPr>
              <w:t>Franck PLAIN</w:t>
            </w:r>
          </w:p>
          <w:p w14:paraId="774847E4" w14:textId="77777777" w:rsidR="00D33E77" w:rsidRPr="005521FD" w:rsidRDefault="00D33E77" w:rsidP="008C6BDA">
            <w:pPr>
              <w:jc w:val="center"/>
              <w:rPr>
                <w:rFonts w:ascii="Times New Roman" w:hAnsi="Times New Roman" w:cs="Times New Roman"/>
                <w:bCs/>
                <w:sz w:val="24"/>
                <w:szCs w:val="24"/>
              </w:rPr>
            </w:pPr>
            <w:r w:rsidRPr="005521FD">
              <w:rPr>
                <w:rFonts w:ascii="Times New Roman" w:hAnsi="Times New Roman" w:cs="Times New Roman"/>
                <w:sz w:val="24"/>
                <w:szCs w:val="24"/>
              </w:rPr>
              <w:t>Montage TB</w:t>
            </w:r>
          </w:p>
        </w:tc>
        <w:tc>
          <w:tcPr>
            <w:tcW w:w="1392" w:type="pct"/>
          </w:tcPr>
          <w:p w14:paraId="2AFADC8E" w14:textId="77777777" w:rsidR="00D33E77" w:rsidRPr="005521FD" w:rsidRDefault="00D33E77" w:rsidP="008C6BDA">
            <w:pPr>
              <w:jc w:val="center"/>
              <w:rPr>
                <w:rFonts w:ascii="Times New Roman" w:hAnsi="Times New Roman" w:cs="Times New Roman"/>
                <w:b/>
                <w:sz w:val="24"/>
                <w:szCs w:val="24"/>
              </w:rPr>
            </w:pPr>
            <w:r w:rsidRPr="005521FD">
              <w:rPr>
                <w:rFonts w:ascii="Times New Roman" w:hAnsi="Times New Roman" w:cs="Times New Roman"/>
                <w:b/>
                <w:sz w:val="24"/>
                <w:szCs w:val="24"/>
              </w:rPr>
              <w:t>Laurent PARISOT</w:t>
            </w:r>
          </w:p>
          <w:p w14:paraId="74EC0E9F" w14:textId="77777777" w:rsidR="00D33E77" w:rsidRPr="005521FD" w:rsidRDefault="00D33E77" w:rsidP="008C6BDA">
            <w:pPr>
              <w:jc w:val="center"/>
              <w:rPr>
                <w:rFonts w:ascii="Times New Roman" w:hAnsi="Times New Roman" w:cs="Times New Roman"/>
                <w:b/>
                <w:sz w:val="24"/>
                <w:szCs w:val="24"/>
              </w:rPr>
            </w:pPr>
            <w:r w:rsidRPr="005521FD">
              <w:rPr>
                <w:rFonts w:ascii="Times New Roman" w:hAnsi="Times New Roman" w:cs="Times New Roman"/>
                <w:bCs/>
                <w:sz w:val="24"/>
                <w:szCs w:val="24"/>
              </w:rPr>
              <w:t>Montage TA</w:t>
            </w:r>
          </w:p>
        </w:tc>
        <w:tc>
          <w:tcPr>
            <w:tcW w:w="1032" w:type="pct"/>
          </w:tcPr>
          <w:p w14:paraId="1EF9DE34" w14:textId="77777777" w:rsidR="00D33E77" w:rsidRPr="005521FD" w:rsidRDefault="00D33E77" w:rsidP="008C6BDA">
            <w:pPr>
              <w:jc w:val="center"/>
              <w:rPr>
                <w:rFonts w:ascii="Times New Roman" w:hAnsi="Times New Roman" w:cs="Times New Roman"/>
                <w:b/>
                <w:sz w:val="24"/>
                <w:szCs w:val="24"/>
              </w:rPr>
            </w:pPr>
            <w:r w:rsidRPr="005521FD">
              <w:rPr>
                <w:rFonts w:ascii="Times New Roman" w:hAnsi="Times New Roman" w:cs="Times New Roman"/>
                <w:b/>
                <w:sz w:val="24"/>
                <w:szCs w:val="24"/>
              </w:rPr>
              <w:t>Agnès POIROT</w:t>
            </w:r>
          </w:p>
          <w:p w14:paraId="72CE2EDB" w14:textId="77777777" w:rsidR="00D33E77" w:rsidRPr="005521FD" w:rsidRDefault="00D33E77" w:rsidP="008C6BDA">
            <w:pPr>
              <w:jc w:val="center"/>
              <w:rPr>
                <w:rFonts w:ascii="Times New Roman" w:hAnsi="Times New Roman" w:cs="Times New Roman"/>
                <w:bCs/>
                <w:sz w:val="24"/>
                <w:szCs w:val="24"/>
              </w:rPr>
            </w:pPr>
            <w:r w:rsidRPr="005521FD">
              <w:rPr>
                <w:rFonts w:ascii="Times New Roman" w:hAnsi="Times New Roman" w:cs="Times New Roman"/>
                <w:bCs/>
                <w:sz w:val="24"/>
                <w:szCs w:val="24"/>
              </w:rPr>
              <w:t>Peinture TA</w:t>
            </w:r>
          </w:p>
        </w:tc>
        <w:tc>
          <w:tcPr>
            <w:tcW w:w="1151" w:type="pct"/>
          </w:tcPr>
          <w:p w14:paraId="6AE869B6" w14:textId="2A19053F" w:rsidR="00D33E77" w:rsidRPr="005521FD" w:rsidRDefault="00D33E77" w:rsidP="008C6BDA">
            <w:pPr>
              <w:jc w:val="center"/>
              <w:rPr>
                <w:rFonts w:ascii="Times New Roman" w:hAnsi="Times New Roman" w:cs="Times New Roman"/>
                <w:b/>
                <w:sz w:val="24"/>
                <w:szCs w:val="24"/>
              </w:rPr>
            </w:pPr>
            <w:r w:rsidRPr="005521FD">
              <w:rPr>
                <w:rFonts w:ascii="Times New Roman" w:hAnsi="Times New Roman" w:cs="Times New Roman"/>
                <w:b/>
                <w:sz w:val="24"/>
                <w:szCs w:val="24"/>
              </w:rPr>
              <w:t xml:space="preserve">Christian </w:t>
            </w:r>
            <w:r>
              <w:rPr>
                <w:rFonts w:ascii="Times New Roman" w:hAnsi="Times New Roman" w:cs="Times New Roman"/>
                <w:b/>
                <w:sz w:val="24"/>
                <w:szCs w:val="24"/>
              </w:rPr>
              <w:t>S</w:t>
            </w:r>
            <w:r w:rsidRPr="005521FD">
              <w:rPr>
                <w:rFonts w:ascii="Times New Roman" w:hAnsi="Times New Roman" w:cs="Times New Roman"/>
                <w:b/>
                <w:sz w:val="24"/>
                <w:szCs w:val="24"/>
              </w:rPr>
              <w:t>AINTY</w:t>
            </w:r>
          </w:p>
          <w:p w14:paraId="48C045D5" w14:textId="77777777" w:rsidR="00D33E77" w:rsidRPr="005521FD" w:rsidRDefault="00D33E77" w:rsidP="008C6BDA">
            <w:pPr>
              <w:jc w:val="center"/>
              <w:rPr>
                <w:rFonts w:ascii="Times New Roman" w:hAnsi="Times New Roman" w:cs="Times New Roman"/>
                <w:sz w:val="24"/>
                <w:szCs w:val="24"/>
              </w:rPr>
            </w:pPr>
            <w:r w:rsidRPr="005521FD">
              <w:rPr>
                <w:rFonts w:ascii="Times New Roman" w:hAnsi="Times New Roman" w:cs="Times New Roman"/>
                <w:sz w:val="24"/>
                <w:szCs w:val="24"/>
              </w:rPr>
              <w:t>Montage TA</w:t>
            </w:r>
          </w:p>
          <w:p w14:paraId="712C6985" w14:textId="0C698FDA" w:rsidR="00D33E77" w:rsidRPr="005521FD" w:rsidRDefault="00D33E77" w:rsidP="008C6BDA">
            <w:pPr>
              <w:jc w:val="center"/>
              <w:rPr>
                <w:rFonts w:ascii="Times New Roman" w:hAnsi="Times New Roman" w:cs="Times New Roman"/>
                <w:sz w:val="8"/>
                <w:szCs w:val="8"/>
              </w:rPr>
            </w:pPr>
          </w:p>
        </w:tc>
      </w:tr>
      <w:tr w:rsidR="00D33E77" w14:paraId="2F0B39D3" w14:textId="3109DC58" w:rsidTr="00D33E77">
        <w:trPr>
          <w:trHeight w:val="397"/>
          <w:jc w:val="center"/>
        </w:trPr>
        <w:tc>
          <w:tcPr>
            <w:tcW w:w="1425" w:type="pct"/>
          </w:tcPr>
          <w:p w14:paraId="52874CD3" w14:textId="77777777" w:rsidR="00D33E77" w:rsidRDefault="00D33E77" w:rsidP="008C6BDA">
            <w:pPr>
              <w:jc w:val="center"/>
              <w:rPr>
                <w:rFonts w:ascii="Times New Roman" w:hAnsi="Times New Roman" w:cs="Times New Roman"/>
                <w:b/>
                <w:sz w:val="24"/>
                <w:szCs w:val="24"/>
              </w:rPr>
            </w:pPr>
            <w:r w:rsidRPr="00B0319D">
              <w:rPr>
                <w:rFonts w:ascii="Times New Roman" w:hAnsi="Times New Roman" w:cs="Times New Roman"/>
                <w:noProof/>
                <w:sz w:val="25"/>
                <w:szCs w:val="25"/>
              </w:rPr>
              <w:drawing>
                <wp:inline distT="0" distB="0" distL="0" distR="0" wp14:anchorId="1CC81384" wp14:editId="3BE253D8">
                  <wp:extent cx="870585" cy="1140969"/>
                  <wp:effectExtent l="0" t="0" r="5715" b="254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2">
                            <a:extLst>
                              <a:ext uri="{28A0092B-C50C-407E-A947-70E740481C1C}">
                                <a14:useLocalDpi xmlns:a14="http://schemas.microsoft.com/office/drawing/2010/main" val="0"/>
                              </a:ext>
                            </a:extLst>
                          </a:blip>
                          <a:srcRect l="4086" r="1907"/>
                          <a:stretch/>
                        </pic:blipFill>
                        <pic:spPr bwMode="auto">
                          <a:xfrm>
                            <a:off x="0" y="0"/>
                            <a:ext cx="874351" cy="1145904"/>
                          </a:xfrm>
                          <a:prstGeom prst="rect">
                            <a:avLst/>
                          </a:prstGeom>
                          <a:noFill/>
                          <a:ln w="19050">
                            <a:noFill/>
                          </a:ln>
                          <a:extLst>
                            <a:ext uri="{53640926-AAD7-44D8-BBD7-CCE9431645EC}">
                              <a14:shadowObscured xmlns:a14="http://schemas.microsoft.com/office/drawing/2010/main"/>
                            </a:ext>
                          </a:extLst>
                        </pic:spPr>
                      </pic:pic>
                    </a:graphicData>
                  </a:graphic>
                </wp:inline>
              </w:drawing>
            </w:r>
          </w:p>
        </w:tc>
        <w:tc>
          <w:tcPr>
            <w:tcW w:w="1392" w:type="pct"/>
          </w:tcPr>
          <w:p w14:paraId="2B9B2919" w14:textId="77777777" w:rsidR="00D33E77" w:rsidRDefault="00D33E77" w:rsidP="008C6BDA">
            <w:pPr>
              <w:jc w:val="center"/>
              <w:rPr>
                <w:rFonts w:ascii="Times New Roman" w:hAnsi="Times New Roman" w:cs="Times New Roman"/>
                <w:b/>
                <w:sz w:val="24"/>
                <w:szCs w:val="24"/>
              </w:rPr>
            </w:pPr>
            <w:r w:rsidRPr="00B0319D">
              <w:rPr>
                <w:rFonts w:ascii="Times New Roman" w:hAnsi="Times New Roman" w:cs="Times New Roman"/>
                <w:noProof/>
                <w:sz w:val="25"/>
                <w:szCs w:val="25"/>
              </w:rPr>
              <w:drawing>
                <wp:inline distT="0" distB="0" distL="0" distR="0" wp14:anchorId="48D61341" wp14:editId="3766272D">
                  <wp:extent cx="899160" cy="1145117"/>
                  <wp:effectExtent l="0" t="0" r="0" b="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05297" cy="1152932"/>
                          </a:xfrm>
                          <a:prstGeom prst="rect">
                            <a:avLst/>
                          </a:prstGeom>
                          <a:noFill/>
                          <a:ln w="19050">
                            <a:noFill/>
                          </a:ln>
                        </pic:spPr>
                      </pic:pic>
                    </a:graphicData>
                  </a:graphic>
                </wp:inline>
              </w:drawing>
            </w:r>
          </w:p>
        </w:tc>
        <w:tc>
          <w:tcPr>
            <w:tcW w:w="1032" w:type="pct"/>
          </w:tcPr>
          <w:p w14:paraId="7A8473E1" w14:textId="77813C1E" w:rsidR="00D33E77" w:rsidRPr="00790CDC" w:rsidRDefault="00D33E77" w:rsidP="008C6BDA">
            <w:pPr>
              <w:jc w:val="center"/>
              <w:rPr>
                <w:rFonts w:ascii="Times New Roman" w:hAnsi="Times New Roman" w:cs="Times New Roman"/>
                <w:b/>
                <w:sz w:val="24"/>
                <w:szCs w:val="24"/>
              </w:rPr>
            </w:pPr>
            <w:r>
              <w:rPr>
                <w:noProof/>
              </w:rPr>
              <w:drawing>
                <wp:inline distT="0" distB="0" distL="0" distR="0" wp14:anchorId="66DCA97F" wp14:editId="5D40546B">
                  <wp:extent cx="1004570" cy="1162050"/>
                  <wp:effectExtent l="0" t="0" r="508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20445" cy="1180414"/>
                          </a:xfrm>
                          <a:prstGeom prst="rect">
                            <a:avLst/>
                          </a:prstGeom>
                          <a:noFill/>
                          <a:ln w="19050">
                            <a:noFill/>
                          </a:ln>
                        </pic:spPr>
                      </pic:pic>
                    </a:graphicData>
                  </a:graphic>
                </wp:inline>
              </w:drawing>
            </w:r>
          </w:p>
        </w:tc>
        <w:tc>
          <w:tcPr>
            <w:tcW w:w="1151" w:type="pct"/>
          </w:tcPr>
          <w:p w14:paraId="465E69BC" w14:textId="77777777" w:rsidR="00D33E77" w:rsidRPr="00790CDC" w:rsidRDefault="00D33E77" w:rsidP="008C6BDA">
            <w:pPr>
              <w:jc w:val="center"/>
              <w:rPr>
                <w:rFonts w:ascii="Times New Roman" w:hAnsi="Times New Roman" w:cs="Times New Roman"/>
                <w:b/>
                <w:sz w:val="24"/>
                <w:szCs w:val="24"/>
              </w:rPr>
            </w:pPr>
            <w:r w:rsidRPr="00B0319D">
              <w:rPr>
                <w:rFonts w:ascii="Times New Roman" w:hAnsi="Times New Roman" w:cs="Times New Roman"/>
                <w:noProof/>
                <w:sz w:val="25"/>
                <w:szCs w:val="25"/>
              </w:rPr>
              <w:drawing>
                <wp:inline distT="0" distB="0" distL="0" distR="0" wp14:anchorId="389EF9DF" wp14:editId="21395476">
                  <wp:extent cx="975185" cy="114935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87391" cy="1163736"/>
                          </a:xfrm>
                          <a:prstGeom prst="rect">
                            <a:avLst/>
                          </a:prstGeom>
                          <a:noFill/>
                          <a:ln w="19050">
                            <a:noFill/>
                          </a:ln>
                        </pic:spPr>
                      </pic:pic>
                    </a:graphicData>
                  </a:graphic>
                </wp:inline>
              </w:drawing>
            </w:r>
          </w:p>
        </w:tc>
      </w:tr>
      <w:tr w:rsidR="00D33E77" w14:paraId="3C38B9F2" w14:textId="3A973519" w:rsidTr="00D33E77">
        <w:trPr>
          <w:trHeight w:val="397"/>
          <w:jc w:val="center"/>
        </w:trPr>
        <w:tc>
          <w:tcPr>
            <w:tcW w:w="1425" w:type="pct"/>
          </w:tcPr>
          <w:p w14:paraId="5CB6160A" w14:textId="77777777" w:rsidR="00D33E77" w:rsidRPr="005521FD" w:rsidRDefault="00D33E77" w:rsidP="008C6BDA">
            <w:pPr>
              <w:jc w:val="center"/>
              <w:rPr>
                <w:rFonts w:ascii="Times New Roman" w:hAnsi="Times New Roman" w:cs="Times New Roman"/>
                <w:b/>
                <w:sz w:val="24"/>
                <w:szCs w:val="24"/>
              </w:rPr>
            </w:pPr>
            <w:r w:rsidRPr="005521FD">
              <w:rPr>
                <w:rFonts w:ascii="Times New Roman" w:hAnsi="Times New Roman" w:cs="Times New Roman"/>
                <w:b/>
                <w:sz w:val="24"/>
                <w:szCs w:val="24"/>
              </w:rPr>
              <w:t>Thomas SIGWALT</w:t>
            </w:r>
          </w:p>
          <w:p w14:paraId="507854EC" w14:textId="77777777" w:rsidR="00D33E77" w:rsidRPr="005521FD" w:rsidRDefault="00D33E77" w:rsidP="008C6BDA">
            <w:pPr>
              <w:jc w:val="center"/>
              <w:rPr>
                <w:rFonts w:ascii="Times New Roman" w:hAnsi="Times New Roman" w:cs="Times New Roman"/>
                <w:b/>
                <w:sz w:val="24"/>
                <w:szCs w:val="24"/>
              </w:rPr>
            </w:pPr>
            <w:r w:rsidRPr="005521FD">
              <w:rPr>
                <w:rFonts w:ascii="Times New Roman" w:hAnsi="Times New Roman" w:cs="Times New Roman"/>
                <w:sz w:val="24"/>
                <w:szCs w:val="24"/>
              </w:rPr>
              <w:t>Montage TB</w:t>
            </w:r>
          </w:p>
        </w:tc>
        <w:tc>
          <w:tcPr>
            <w:tcW w:w="1392" w:type="pct"/>
          </w:tcPr>
          <w:p w14:paraId="335ED307" w14:textId="77777777" w:rsidR="00D33E77" w:rsidRPr="005521FD" w:rsidRDefault="00D33E77" w:rsidP="008C6BDA">
            <w:pPr>
              <w:jc w:val="center"/>
              <w:rPr>
                <w:rFonts w:ascii="Times New Roman" w:hAnsi="Times New Roman" w:cs="Times New Roman"/>
                <w:b/>
                <w:sz w:val="24"/>
                <w:szCs w:val="24"/>
              </w:rPr>
            </w:pPr>
            <w:r w:rsidRPr="005521FD">
              <w:rPr>
                <w:rFonts w:ascii="Times New Roman" w:hAnsi="Times New Roman" w:cs="Times New Roman"/>
                <w:b/>
                <w:sz w:val="24"/>
                <w:szCs w:val="24"/>
              </w:rPr>
              <w:t>Arnaud ROUSSELLE</w:t>
            </w:r>
          </w:p>
          <w:p w14:paraId="57D27F98" w14:textId="77777777" w:rsidR="00D33E77" w:rsidRPr="005521FD" w:rsidRDefault="00D33E77" w:rsidP="008C6BDA">
            <w:pPr>
              <w:jc w:val="center"/>
              <w:rPr>
                <w:rFonts w:ascii="Times New Roman" w:hAnsi="Times New Roman" w:cs="Times New Roman"/>
                <w:b/>
                <w:sz w:val="24"/>
                <w:szCs w:val="24"/>
              </w:rPr>
            </w:pPr>
            <w:r w:rsidRPr="005521FD">
              <w:rPr>
                <w:rFonts w:ascii="Times New Roman" w:hAnsi="Times New Roman" w:cs="Times New Roman"/>
                <w:bCs/>
                <w:sz w:val="24"/>
                <w:szCs w:val="24"/>
              </w:rPr>
              <w:t>Montage TA</w:t>
            </w:r>
          </w:p>
        </w:tc>
        <w:tc>
          <w:tcPr>
            <w:tcW w:w="1032" w:type="pct"/>
          </w:tcPr>
          <w:p w14:paraId="4175D212" w14:textId="77777777" w:rsidR="00D33E77" w:rsidRPr="005521FD" w:rsidRDefault="00D33E77" w:rsidP="008C6BDA">
            <w:pPr>
              <w:jc w:val="center"/>
              <w:rPr>
                <w:rFonts w:ascii="Times New Roman" w:hAnsi="Times New Roman" w:cs="Times New Roman"/>
                <w:b/>
                <w:sz w:val="24"/>
                <w:szCs w:val="24"/>
              </w:rPr>
            </w:pPr>
            <w:r w:rsidRPr="005521FD">
              <w:rPr>
                <w:rFonts w:ascii="Times New Roman" w:hAnsi="Times New Roman" w:cs="Times New Roman"/>
                <w:b/>
                <w:sz w:val="24"/>
                <w:szCs w:val="24"/>
              </w:rPr>
              <w:t>Antonio MAIA</w:t>
            </w:r>
          </w:p>
          <w:p w14:paraId="6008CCEF" w14:textId="77777777" w:rsidR="00D33E77" w:rsidRPr="005521FD" w:rsidRDefault="00D33E77" w:rsidP="008C6BDA">
            <w:pPr>
              <w:jc w:val="center"/>
              <w:rPr>
                <w:rFonts w:ascii="Times New Roman" w:hAnsi="Times New Roman" w:cs="Times New Roman"/>
                <w:bCs/>
                <w:sz w:val="24"/>
                <w:szCs w:val="24"/>
              </w:rPr>
            </w:pPr>
            <w:r w:rsidRPr="005521FD">
              <w:rPr>
                <w:rFonts w:ascii="Times New Roman" w:hAnsi="Times New Roman" w:cs="Times New Roman"/>
                <w:bCs/>
                <w:sz w:val="24"/>
                <w:szCs w:val="24"/>
              </w:rPr>
              <w:t>Montage TA</w:t>
            </w:r>
          </w:p>
        </w:tc>
        <w:tc>
          <w:tcPr>
            <w:tcW w:w="1151" w:type="pct"/>
          </w:tcPr>
          <w:p w14:paraId="4CAAE934" w14:textId="77777777" w:rsidR="00D33E77" w:rsidRPr="005521FD" w:rsidRDefault="00D33E77" w:rsidP="008C6BDA">
            <w:pPr>
              <w:jc w:val="center"/>
              <w:rPr>
                <w:rFonts w:ascii="Times New Roman" w:hAnsi="Times New Roman" w:cs="Times New Roman"/>
                <w:b/>
                <w:sz w:val="24"/>
                <w:szCs w:val="24"/>
              </w:rPr>
            </w:pPr>
            <w:r w:rsidRPr="005521FD">
              <w:rPr>
                <w:rFonts w:ascii="Times New Roman" w:hAnsi="Times New Roman" w:cs="Times New Roman"/>
                <w:b/>
                <w:sz w:val="24"/>
                <w:szCs w:val="24"/>
              </w:rPr>
              <w:t>Alexandre GRISO</w:t>
            </w:r>
          </w:p>
          <w:p w14:paraId="53C15DCF" w14:textId="77777777" w:rsidR="00D33E77" w:rsidRPr="005521FD" w:rsidRDefault="00D33E77" w:rsidP="008C6BDA">
            <w:pPr>
              <w:jc w:val="center"/>
              <w:rPr>
                <w:rFonts w:ascii="Times New Roman" w:hAnsi="Times New Roman" w:cs="Times New Roman"/>
                <w:bCs/>
                <w:sz w:val="24"/>
                <w:szCs w:val="24"/>
              </w:rPr>
            </w:pPr>
            <w:r w:rsidRPr="005521FD">
              <w:rPr>
                <w:rFonts w:ascii="Times New Roman" w:hAnsi="Times New Roman" w:cs="Times New Roman"/>
                <w:sz w:val="24"/>
                <w:szCs w:val="24"/>
              </w:rPr>
              <w:t>Montage TB</w:t>
            </w:r>
          </w:p>
        </w:tc>
      </w:tr>
    </w:tbl>
    <w:p w14:paraId="7792BA97" w14:textId="3F1B7204" w:rsidR="00803812" w:rsidRPr="00EB5077" w:rsidRDefault="00803812" w:rsidP="00D33E77">
      <w:pPr>
        <w:spacing w:before="60" w:after="60" w:line="240" w:lineRule="auto"/>
        <w:jc w:val="center"/>
        <w:rPr>
          <w:rFonts w:ascii="Times New Roman" w:hAnsi="Times New Roman" w:cs="Times New Roman"/>
          <w:b/>
          <w:sz w:val="25"/>
          <w:szCs w:val="25"/>
        </w:rPr>
      </w:pPr>
      <w:r w:rsidRPr="00EB5077">
        <w:rPr>
          <w:rFonts w:ascii="Times New Roman" w:hAnsi="Times New Roman" w:cs="Times New Roman"/>
          <w:b/>
          <w:sz w:val="25"/>
          <w:szCs w:val="25"/>
        </w:rPr>
        <w:t>Votez pour les militants CGT dont vous</w:t>
      </w:r>
      <w:r w:rsidR="00E176E6" w:rsidRPr="00EB5077">
        <w:rPr>
          <w:rFonts w:ascii="Times New Roman" w:hAnsi="Times New Roman" w:cs="Times New Roman"/>
          <w:b/>
          <w:sz w:val="25"/>
          <w:szCs w:val="25"/>
        </w:rPr>
        <w:t xml:space="preserve"> appréciez l’utilité pour la défense quotidienne, sans concession, des </w:t>
      </w:r>
      <w:r w:rsidR="00D33E77">
        <w:rPr>
          <w:rFonts w:ascii="Times New Roman" w:hAnsi="Times New Roman" w:cs="Times New Roman"/>
          <w:b/>
          <w:sz w:val="25"/>
          <w:szCs w:val="25"/>
        </w:rPr>
        <w:t>salariés face à la direction !</w:t>
      </w:r>
    </w:p>
    <w:p w14:paraId="229FC0D6" w14:textId="4E78118F" w:rsidR="005521FD" w:rsidRPr="00D33E77" w:rsidRDefault="009C1CD4" w:rsidP="00D33E77">
      <w:pPr>
        <w:spacing w:after="120" w:line="240" w:lineRule="auto"/>
        <w:jc w:val="center"/>
        <w:rPr>
          <w:rFonts w:ascii="Times New Roman" w:hAnsi="Times New Roman" w:cs="Times New Roman"/>
          <w:b/>
          <w:color w:val="FF0000"/>
          <w:spacing w:val="-4"/>
          <w:sz w:val="28"/>
          <w:szCs w:val="28"/>
        </w:rPr>
      </w:pPr>
      <w:r w:rsidRPr="00D33E77">
        <w:rPr>
          <w:rFonts w:ascii="Times New Roman" w:hAnsi="Times New Roman" w:cs="Times New Roman"/>
          <w:b/>
          <w:color w:val="FF0000"/>
          <w:spacing w:val="-4"/>
          <w:sz w:val="28"/>
          <w:szCs w:val="28"/>
        </w:rPr>
        <w:t>V</w:t>
      </w:r>
      <w:r w:rsidR="00803812" w:rsidRPr="00D33E77">
        <w:rPr>
          <w:rFonts w:ascii="Times New Roman" w:hAnsi="Times New Roman" w:cs="Times New Roman"/>
          <w:b/>
          <w:color w:val="FF0000"/>
          <w:spacing w:val="-4"/>
          <w:sz w:val="28"/>
          <w:szCs w:val="28"/>
        </w:rPr>
        <w:t>ote</w:t>
      </w:r>
      <w:r w:rsidRPr="00D33E77">
        <w:rPr>
          <w:rFonts w:ascii="Times New Roman" w:hAnsi="Times New Roman" w:cs="Times New Roman"/>
          <w:b/>
          <w:color w:val="FF0000"/>
          <w:spacing w:val="-4"/>
          <w:sz w:val="28"/>
          <w:szCs w:val="28"/>
        </w:rPr>
        <w:t>z</w:t>
      </w:r>
      <w:r w:rsidR="00803812" w:rsidRPr="00D33E77">
        <w:rPr>
          <w:rFonts w:ascii="Times New Roman" w:hAnsi="Times New Roman" w:cs="Times New Roman"/>
          <w:b/>
          <w:color w:val="FF0000"/>
          <w:spacing w:val="-4"/>
          <w:sz w:val="28"/>
          <w:szCs w:val="28"/>
        </w:rPr>
        <w:t xml:space="preserve"> pour les</w:t>
      </w:r>
      <w:r w:rsidRPr="00D33E77">
        <w:rPr>
          <w:rFonts w:ascii="Times New Roman" w:hAnsi="Times New Roman" w:cs="Times New Roman"/>
          <w:b/>
          <w:color w:val="FF0000"/>
          <w:spacing w:val="-4"/>
          <w:sz w:val="28"/>
          <w:szCs w:val="28"/>
        </w:rPr>
        <w:t xml:space="preserve"> délégués présentés par la CGT</w:t>
      </w:r>
      <w:r w:rsidR="00EB5077" w:rsidRPr="00D33E77">
        <w:rPr>
          <w:rFonts w:ascii="Times New Roman" w:hAnsi="Times New Roman" w:cs="Times New Roman"/>
          <w:b/>
          <w:color w:val="FF0000"/>
          <w:spacing w:val="-4"/>
          <w:sz w:val="28"/>
          <w:szCs w:val="28"/>
        </w:rPr>
        <w:t xml:space="preserve"> qui est le seul syndicat</w:t>
      </w:r>
      <w:r w:rsidR="00803812" w:rsidRPr="00D33E77">
        <w:rPr>
          <w:rFonts w:ascii="Times New Roman" w:hAnsi="Times New Roman" w:cs="Times New Roman"/>
          <w:b/>
          <w:color w:val="FF0000"/>
          <w:spacing w:val="-4"/>
          <w:sz w:val="28"/>
          <w:szCs w:val="28"/>
        </w:rPr>
        <w:t xml:space="preserve"> </w:t>
      </w:r>
      <w:r w:rsidRPr="00D33E77">
        <w:rPr>
          <w:rFonts w:ascii="Times New Roman" w:hAnsi="Times New Roman" w:cs="Times New Roman"/>
          <w:b/>
          <w:color w:val="FF0000"/>
          <w:spacing w:val="-4"/>
          <w:sz w:val="28"/>
          <w:szCs w:val="28"/>
        </w:rPr>
        <w:t>porteur d’une perspective de libération sociale pour toute la classe ouvrière de l’ouvrier à l’ingénieur</w:t>
      </w:r>
      <w:r w:rsidR="00803812" w:rsidRPr="00D33E77">
        <w:rPr>
          <w:rFonts w:ascii="Times New Roman" w:hAnsi="Times New Roman" w:cs="Times New Roman"/>
          <w:b/>
          <w:color w:val="FF0000"/>
          <w:spacing w:val="-4"/>
          <w:sz w:val="28"/>
          <w:szCs w:val="28"/>
        </w:rPr>
        <w:t> !</w:t>
      </w:r>
    </w:p>
    <w:p w14:paraId="3C9A9621" w14:textId="492039CD" w:rsidR="00D33E77" w:rsidRDefault="00803812" w:rsidP="00D33E77">
      <w:pPr>
        <w:pStyle w:val="Titre1Date"/>
        <w:shd w:val="clear" w:color="auto" w:fill="FF0000"/>
        <w:spacing w:before="0" w:after="0"/>
        <w:ind w:left="0"/>
        <w:jc w:val="center"/>
        <w:rPr>
          <w:rFonts w:ascii="Times New Roman" w:hAnsi="Times New Roman"/>
          <w:color w:val="FFFFFF" w:themeColor="background1"/>
          <w:spacing w:val="-14"/>
          <w:sz w:val="72"/>
          <w:szCs w:val="72"/>
        </w:rPr>
      </w:pPr>
      <w:r w:rsidRPr="00D33E77">
        <w:rPr>
          <w:rFonts w:ascii="Times New Roman" w:hAnsi="Times New Roman"/>
          <w:color w:val="FFFFFF" w:themeColor="background1"/>
          <w:spacing w:val="-14"/>
          <w:sz w:val="72"/>
          <w:szCs w:val="72"/>
        </w:rPr>
        <w:t>Les 14 et 15 décembre votez CGT !</w:t>
      </w:r>
      <w:r w:rsidR="00D33E77">
        <w:rPr>
          <w:rFonts w:ascii="Times New Roman" w:hAnsi="Times New Roman"/>
          <w:color w:val="FFFFFF" w:themeColor="background1"/>
          <w:spacing w:val="-14"/>
          <w:sz w:val="72"/>
          <w:szCs w:val="72"/>
        </w:rPr>
        <w:br w:type="page"/>
      </w:r>
    </w:p>
    <w:p w14:paraId="3D95283D" w14:textId="775F11E2" w:rsidR="00B747D8" w:rsidRPr="00A2472F" w:rsidRDefault="00B747D8" w:rsidP="00440750">
      <w:pPr>
        <w:pBdr>
          <w:top w:val="single" w:sz="12" w:space="1" w:color="auto" w:shadow="1"/>
          <w:left w:val="single" w:sz="12" w:space="4" w:color="auto" w:shadow="1"/>
          <w:bottom w:val="single" w:sz="12" w:space="1" w:color="auto" w:shadow="1"/>
          <w:right w:val="single" w:sz="12" w:space="4" w:color="auto" w:shadow="1"/>
        </w:pBdr>
        <w:shd w:val="clear" w:color="auto" w:fill="FFFFFF" w:themeFill="background1"/>
        <w:spacing w:after="0" w:line="240" w:lineRule="auto"/>
        <w:jc w:val="center"/>
        <w:rPr>
          <w:rFonts w:ascii="Times New Roman" w:hAnsi="Times New Roman" w:cs="Times New Roman"/>
          <w:b/>
          <w:color w:val="FF0000"/>
          <w:sz w:val="40"/>
          <w:szCs w:val="40"/>
        </w:rPr>
      </w:pPr>
      <w:r>
        <w:rPr>
          <w:rFonts w:ascii="Times New Roman" w:hAnsi="Times New Roman" w:cs="Times New Roman"/>
          <w:b/>
          <w:color w:val="FF0000"/>
          <w:sz w:val="40"/>
          <w:szCs w:val="40"/>
        </w:rPr>
        <w:t>Peinture : a</w:t>
      </w:r>
      <w:r w:rsidRPr="00B747D8">
        <w:rPr>
          <w:rFonts w:ascii="Times New Roman" w:hAnsi="Times New Roman" w:cs="Times New Roman"/>
          <w:b/>
          <w:color w:val="FF0000"/>
          <w:sz w:val="40"/>
          <w:szCs w:val="40"/>
        </w:rPr>
        <w:t>ugmenter les effectifs, pas les sanctions !</w:t>
      </w:r>
    </w:p>
    <w:p w14:paraId="28B33E20" w14:textId="5BD043F3" w:rsidR="00B747D8" w:rsidRDefault="00B747D8" w:rsidP="00440750">
      <w:pPr>
        <w:spacing w:before="120" w:after="120" w:line="240" w:lineRule="auto"/>
        <w:jc w:val="both"/>
        <w:rPr>
          <w:rFonts w:ascii="Times New Roman" w:hAnsi="Times New Roman" w:cs="Times New Roman"/>
          <w:sz w:val="28"/>
          <w:szCs w:val="28"/>
        </w:rPr>
      </w:pPr>
      <w:r w:rsidRPr="00B747D8">
        <w:rPr>
          <w:rFonts w:ascii="Times New Roman" w:hAnsi="Times New Roman" w:cs="Times New Roman"/>
          <w:sz w:val="28"/>
          <w:szCs w:val="28"/>
        </w:rPr>
        <w:t>Ces derniers temps</w:t>
      </w:r>
      <w:r>
        <w:rPr>
          <w:rFonts w:ascii="Times New Roman" w:hAnsi="Times New Roman" w:cs="Times New Roman"/>
          <w:sz w:val="28"/>
          <w:szCs w:val="28"/>
        </w:rPr>
        <w:t>,</w:t>
      </w:r>
      <w:r w:rsidRPr="00B747D8">
        <w:rPr>
          <w:rFonts w:ascii="Times New Roman" w:hAnsi="Times New Roman" w:cs="Times New Roman"/>
          <w:sz w:val="28"/>
          <w:szCs w:val="28"/>
        </w:rPr>
        <w:t xml:space="preserve"> aux laques, la direction est à cran car il y a beaucoup de défauts sur les caisses ce qui entraîne des arrêts ligne.  Elle ne manque pas de nous le faire savoir à grand renfort de briefing</w:t>
      </w:r>
      <w:r>
        <w:rPr>
          <w:rFonts w:ascii="Times New Roman" w:hAnsi="Times New Roman" w:cs="Times New Roman"/>
          <w:sz w:val="28"/>
          <w:szCs w:val="28"/>
        </w:rPr>
        <w:t>s</w:t>
      </w:r>
      <w:r w:rsidRPr="00B747D8">
        <w:rPr>
          <w:rFonts w:ascii="Times New Roman" w:hAnsi="Times New Roman" w:cs="Times New Roman"/>
          <w:sz w:val="28"/>
          <w:szCs w:val="28"/>
        </w:rPr>
        <w:t xml:space="preserve"> et de convocation</w:t>
      </w:r>
      <w:r>
        <w:rPr>
          <w:rFonts w:ascii="Times New Roman" w:hAnsi="Times New Roman" w:cs="Times New Roman"/>
          <w:sz w:val="28"/>
          <w:szCs w:val="28"/>
        </w:rPr>
        <w:t>s</w:t>
      </w:r>
      <w:r w:rsidRPr="00B747D8">
        <w:rPr>
          <w:rFonts w:ascii="Times New Roman" w:hAnsi="Times New Roman" w:cs="Times New Roman"/>
          <w:sz w:val="28"/>
          <w:szCs w:val="28"/>
        </w:rPr>
        <w:t>.</w:t>
      </w:r>
    </w:p>
    <w:p w14:paraId="7F631090" w14:textId="5FCB9A24" w:rsidR="00B747D8" w:rsidRDefault="00B747D8" w:rsidP="00440750">
      <w:pPr>
        <w:spacing w:before="120" w:after="120" w:line="240" w:lineRule="auto"/>
        <w:jc w:val="both"/>
        <w:rPr>
          <w:rFonts w:ascii="Times New Roman" w:hAnsi="Times New Roman" w:cs="Times New Roman"/>
          <w:sz w:val="28"/>
          <w:szCs w:val="28"/>
        </w:rPr>
      </w:pPr>
      <w:r w:rsidRPr="00B747D8">
        <w:rPr>
          <w:rFonts w:ascii="Times New Roman" w:hAnsi="Times New Roman" w:cs="Times New Roman"/>
          <w:sz w:val="28"/>
          <w:szCs w:val="28"/>
        </w:rPr>
        <w:t>La direction nous rabaisse en nous disant que les autres équipes sont les meilleures : Elle essaye de nous mettre la pression avec des mises en gardes et des risques de sanctions en nous rappelant au passage que des anciens collègues se sont fait virer pour ça.</w:t>
      </w:r>
    </w:p>
    <w:p w14:paraId="167F5455" w14:textId="2F69FD1F" w:rsidR="00B747D8" w:rsidRDefault="00B747D8" w:rsidP="00440750">
      <w:pPr>
        <w:spacing w:before="120" w:after="120" w:line="240" w:lineRule="auto"/>
        <w:jc w:val="both"/>
        <w:rPr>
          <w:rFonts w:ascii="Times New Roman" w:hAnsi="Times New Roman" w:cs="Times New Roman"/>
          <w:sz w:val="28"/>
          <w:szCs w:val="28"/>
        </w:rPr>
      </w:pPr>
      <w:r w:rsidRPr="00B747D8">
        <w:rPr>
          <w:rFonts w:ascii="Times New Roman" w:hAnsi="Times New Roman" w:cs="Times New Roman"/>
          <w:sz w:val="28"/>
          <w:szCs w:val="28"/>
        </w:rPr>
        <w:t>C’est très facile de brandir des menaces… après avoir supprimé de nombreux postes sur la ligne et modifiés d’autres, comme celui du dé</w:t>
      </w:r>
      <w:r>
        <w:rPr>
          <w:rFonts w:ascii="Times New Roman" w:hAnsi="Times New Roman" w:cs="Times New Roman"/>
          <w:sz w:val="28"/>
          <w:szCs w:val="28"/>
        </w:rPr>
        <w:t>-</w:t>
      </w:r>
      <w:r w:rsidRPr="00B747D8">
        <w:rPr>
          <w:rFonts w:ascii="Times New Roman" w:hAnsi="Times New Roman" w:cs="Times New Roman"/>
          <w:sz w:val="28"/>
          <w:szCs w:val="28"/>
        </w:rPr>
        <w:t>marouflage humide ou le risque de toucher la peinture fraîche avec la bâche est très élevé.</w:t>
      </w:r>
    </w:p>
    <w:p w14:paraId="461B6B69" w14:textId="6C7D9DD9" w:rsidR="00793D1C" w:rsidRPr="009A239A" w:rsidRDefault="009A239A" w:rsidP="00440750">
      <w:pPr>
        <w:spacing w:before="120" w:after="120" w:line="240" w:lineRule="auto"/>
        <w:jc w:val="center"/>
        <w:rPr>
          <w:rFonts w:ascii="Times New Roman" w:hAnsi="Times New Roman" w:cs="Times New Roman"/>
          <w:b/>
          <w:color w:val="FF0000"/>
          <w:sz w:val="34"/>
          <w:szCs w:val="34"/>
          <w:u w:val="single"/>
        </w:rPr>
      </w:pPr>
      <w:r>
        <w:rPr>
          <w:noProof/>
        </w:rPr>
        <w:drawing>
          <wp:anchor distT="0" distB="0" distL="114300" distR="114300" simplePos="0" relativeHeight="251660288" behindDoc="0" locked="0" layoutInCell="1" allowOverlap="1" wp14:anchorId="2831175D" wp14:editId="6FA6E818">
            <wp:simplePos x="0" y="0"/>
            <wp:positionH relativeFrom="column">
              <wp:posOffset>4185864</wp:posOffset>
            </wp:positionH>
            <wp:positionV relativeFrom="paragraph">
              <wp:posOffset>302384</wp:posOffset>
            </wp:positionV>
            <wp:extent cx="2172442" cy="1709325"/>
            <wp:effectExtent l="0" t="0" r="0" b="5715"/>
            <wp:wrapNone/>
            <wp:docPr id="30" name="Image 30" descr="조립 자동차 Infographic / 조립 라인 및 자동차 공장 생산 공정. 평면 벡터 일러스트 레이션 로열티 무료 사진, 그림,  이미지 그리고 스톡포토그래피. Image 73405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조립 자동차 Infographic / 조립 라인 및 자동차 공장 생산 공정. 평면 벡터 일러스트 레이션 로열티 무료 사진, 그림,  이미지 그리고 스톡포토그래피. Image 73405973."/>
                    <pic:cNvPicPr>
                      <a:picLocks noChangeAspect="1" noChangeArrowheads="1"/>
                    </pic:cNvPicPr>
                  </pic:nvPicPr>
                  <pic:blipFill rotWithShape="1">
                    <a:blip r:embed="rId26">
                      <a:extLst>
                        <a:ext uri="{28A0092B-C50C-407E-A947-70E740481C1C}">
                          <a14:useLocalDpi xmlns:a14="http://schemas.microsoft.com/office/drawing/2010/main" val="0"/>
                        </a:ext>
                      </a:extLst>
                    </a:blip>
                    <a:srcRect t="16207"/>
                    <a:stretch/>
                  </pic:blipFill>
                  <pic:spPr bwMode="auto">
                    <a:xfrm>
                      <a:off x="0" y="0"/>
                      <a:ext cx="2172442" cy="1709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93D1C" w:rsidRPr="009A239A">
        <w:rPr>
          <w:rFonts w:ascii="Times New Roman" w:hAnsi="Times New Roman" w:cs="Times New Roman"/>
          <w:b/>
          <w:color w:val="FF0000"/>
          <w:sz w:val="34"/>
          <w:szCs w:val="34"/>
          <w:u w:val="single"/>
        </w:rPr>
        <w:t>Nouveau bâtiment</w:t>
      </w:r>
      <w:r w:rsidR="009C098E" w:rsidRPr="009A239A">
        <w:rPr>
          <w:rFonts w:ascii="Times New Roman" w:hAnsi="Times New Roman" w:cs="Times New Roman"/>
          <w:b/>
          <w:color w:val="FF0000"/>
          <w:sz w:val="34"/>
          <w:szCs w:val="34"/>
          <w:u w:val="single"/>
        </w:rPr>
        <w:t> : pour le</w:t>
      </w:r>
      <w:r w:rsidR="0074174A" w:rsidRPr="009A239A">
        <w:rPr>
          <w:rFonts w:ascii="Times New Roman" w:hAnsi="Times New Roman" w:cs="Times New Roman"/>
          <w:b/>
          <w:color w:val="FF0000"/>
          <w:sz w:val="34"/>
          <w:szCs w:val="34"/>
          <w:u w:val="single"/>
        </w:rPr>
        <w:t xml:space="preserve"> maintien de tous nos emplois</w:t>
      </w:r>
    </w:p>
    <w:p w14:paraId="2C6ADE35" w14:textId="5A222F4E" w:rsidR="00C479DE" w:rsidRDefault="00793D1C" w:rsidP="009A239A">
      <w:pPr>
        <w:spacing w:before="60" w:after="60" w:line="240" w:lineRule="auto"/>
        <w:ind w:right="4654"/>
        <w:jc w:val="both"/>
        <w:rPr>
          <w:rFonts w:ascii="Times New Roman" w:hAnsi="Times New Roman" w:cs="Times New Roman"/>
          <w:sz w:val="28"/>
          <w:szCs w:val="28"/>
        </w:rPr>
      </w:pPr>
      <w:r>
        <w:rPr>
          <w:rFonts w:ascii="Times New Roman" w:hAnsi="Times New Roman" w:cs="Times New Roman"/>
          <w:sz w:val="28"/>
          <w:szCs w:val="28"/>
        </w:rPr>
        <w:t>La direction a annoncé récemment la construction d’un nouvel atelier Peinture</w:t>
      </w:r>
      <w:r w:rsidR="00C479DE">
        <w:rPr>
          <w:rFonts w:ascii="Times New Roman" w:hAnsi="Times New Roman" w:cs="Times New Roman"/>
          <w:sz w:val="28"/>
          <w:szCs w:val="28"/>
        </w:rPr>
        <w:t>.</w:t>
      </w:r>
    </w:p>
    <w:p w14:paraId="70B7C850" w14:textId="239F1F2C" w:rsidR="00CD36BD" w:rsidRDefault="00C479DE" w:rsidP="009A239A">
      <w:pPr>
        <w:spacing w:before="60" w:after="60" w:line="240" w:lineRule="auto"/>
        <w:ind w:right="4654"/>
        <w:jc w:val="both"/>
        <w:rPr>
          <w:rFonts w:ascii="Times New Roman" w:hAnsi="Times New Roman" w:cs="Times New Roman"/>
          <w:sz w:val="28"/>
          <w:szCs w:val="28"/>
        </w:rPr>
      </w:pPr>
      <w:r>
        <w:rPr>
          <w:rFonts w:ascii="Times New Roman" w:hAnsi="Times New Roman" w:cs="Times New Roman"/>
          <w:sz w:val="28"/>
          <w:szCs w:val="28"/>
        </w:rPr>
        <w:t>Mais elle ne s’est pas</w:t>
      </w:r>
      <w:r w:rsidR="009C098E">
        <w:rPr>
          <w:rFonts w:ascii="Times New Roman" w:hAnsi="Times New Roman" w:cs="Times New Roman"/>
          <w:sz w:val="28"/>
          <w:szCs w:val="28"/>
        </w:rPr>
        <w:t xml:space="preserve"> s’engag</w:t>
      </w:r>
      <w:r>
        <w:rPr>
          <w:rFonts w:ascii="Times New Roman" w:hAnsi="Times New Roman" w:cs="Times New Roman"/>
          <w:sz w:val="28"/>
          <w:szCs w:val="28"/>
        </w:rPr>
        <w:t>ée</w:t>
      </w:r>
      <w:r w:rsidR="009C098E">
        <w:rPr>
          <w:rFonts w:ascii="Times New Roman" w:hAnsi="Times New Roman" w:cs="Times New Roman"/>
          <w:sz w:val="28"/>
          <w:szCs w:val="28"/>
        </w:rPr>
        <w:t xml:space="preserve"> à</w:t>
      </w:r>
      <w:r>
        <w:rPr>
          <w:rFonts w:ascii="Times New Roman" w:hAnsi="Times New Roman" w:cs="Times New Roman"/>
          <w:sz w:val="28"/>
          <w:szCs w:val="28"/>
        </w:rPr>
        <w:t xml:space="preserve"> faire pour</w:t>
      </w:r>
      <w:r w:rsidR="00793D1C">
        <w:rPr>
          <w:rFonts w:ascii="Times New Roman" w:hAnsi="Times New Roman" w:cs="Times New Roman"/>
          <w:sz w:val="28"/>
          <w:szCs w:val="28"/>
        </w:rPr>
        <w:t xml:space="preserve"> que tous les emplois d’aujourd’hui </w:t>
      </w:r>
      <w:r w:rsidR="009C098E">
        <w:rPr>
          <w:rFonts w:ascii="Times New Roman" w:hAnsi="Times New Roman" w:cs="Times New Roman"/>
          <w:sz w:val="28"/>
          <w:szCs w:val="28"/>
        </w:rPr>
        <w:t>y soient</w:t>
      </w:r>
      <w:r w:rsidR="00793D1C">
        <w:rPr>
          <w:rFonts w:ascii="Times New Roman" w:hAnsi="Times New Roman" w:cs="Times New Roman"/>
          <w:sz w:val="28"/>
          <w:szCs w:val="28"/>
        </w:rPr>
        <w:t xml:space="preserve"> maintenus.</w:t>
      </w:r>
    </w:p>
    <w:p w14:paraId="1A380A52" w14:textId="31E75CEA" w:rsidR="00793D1C" w:rsidRPr="00440750" w:rsidRDefault="00793D1C" w:rsidP="009A239A">
      <w:pPr>
        <w:spacing w:before="120" w:after="120" w:line="240" w:lineRule="auto"/>
        <w:ind w:right="4654"/>
        <w:jc w:val="center"/>
        <w:rPr>
          <w:rFonts w:ascii="Times New Roman" w:hAnsi="Times New Roman" w:cs="Times New Roman"/>
          <w:sz w:val="32"/>
          <w:szCs w:val="32"/>
        </w:rPr>
      </w:pPr>
      <w:r w:rsidRPr="00440750">
        <w:rPr>
          <w:rFonts w:ascii="Times New Roman" w:hAnsi="Times New Roman" w:cs="Times New Roman"/>
          <w:b/>
          <w:bCs/>
          <w:color w:val="FF0000"/>
          <w:sz w:val="32"/>
          <w:szCs w:val="32"/>
        </w:rPr>
        <w:t>Les</w:t>
      </w:r>
      <w:r w:rsidR="0074174A" w:rsidRPr="00440750">
        <w:rPr>
          <w:rFonts w:ascii="Times New Roman" w:hAnsi="Times New Roman" w:cs="Times New Roman"/>
          <w:b/>
          <w:bCs/>
          <w:color w:val="FF0000"/>
          <w:sz w:val="32"/>
          <w:szCs w:val="32"/>
        </w:rPr>
        <w:t xml:space="preserve"> milliards d’euros de</w:t>
      </w:r>
      <w:r w:rsidRPr="00440750">
        <w:rPr>
          <w:rFonts w:ascii="Times New Roman" w:hAnsi="Times New Roman" w:cs="Times New Roman"/>
          <w:b/>
          <w:bCs/>
          <w:color w:val="FF0000"/>
          <w:sz w:val="32"/>
          <w:szCs w:val="32"/>
        </w:rPr>
        <w:t xml:space="preserve"> bénéfices doivent</w:t>
      </w:r>
      <w:r w:rsidR="0074174A" w:rsidRPr="00440750">
        <w:rPr>
          <w:rFonts w:ascii="Times New Roman" w:hAnsi="Times New Roman" w:cs="Times New Roman"/>
          <w:b/>
          <w:bCs/>
          <w:color w:val="FF0000"/>
          <w:sz w:val="32"/>
          <w:szCs w:val="32"/>
        </w:rPr>
        <w:t xml:space="preserve"> servir à</w:t>
      </w:r>
      <w:r w:rsidRPr="00440750">
        <w:rPr>
          <w:rFonts w:ascii="Times New Roman" w:hAnsi="Times New Roman" w:cs="Times New Roman"/>
          <w:b/>
          <w:bCs/>
          <w:color w:val="FF0000"/>
          <w:sz w:val="32"/>
          <w:szCs w:val="32"/>
        </w:rPr>
        <w:t xml:space="preserve"> travailler</w:t>
      </w:r>
      <w:r w:rsidR="0074174A" w:rsidRPr="00440750">
        <w:rPr>
          <w:rFonts w:ascii="Times New Roman" w:hAnsi="Times New Roman" w:cs="Times New Roman"/>
          <w:b/>
          <w:bCs/>
          <w:color w:val="FF0000"/>
          <w:sz w:val="32"/>
          <w:szCs w:val="32"/>
        </w:rPr>
        <w:t xml:space="preserve"> moins, travailler tous, sans</w:t>
      </w:r>
      <w:r w:rsidR="00CD36BD" w:rsidRPr="00440750">
        <w:rPr>
          <w:rFonts w:ascii="Times New Roman" w:hAnsi="Times New Roman" w:cs="Times New Roman"/>
          <w:b/>
          <w:bCs/>
          <w:color w:val="FF0000"/>
          <w:sz w:val="32"/>
          <w:szCs w:val="32"/>
        </w:rPr>
        <w:t xml:space="preserve"> y</w:t>
      </w:r>
      <w:r w:rsidR="0074174A" w:rsidRPr="00440750">
        <w:rPr>
          <w:rFonts w:ascii="Times New Roman" w:hAnsi="Times New Roman" w:cs="Times New Roman"/>
          <w:b/>
          <w:bCs/>
          <w:color w:val="FF0000"/>
          <w:sz w:val="32"/>
          <w:szCs w:val="32"/>
        </w:rPr>
        <w:t xml:space="preserve"> perdre sur</w:t>
      </w:r>
      <w:r w:rsidR="00CD36BD" w:rsidRPr="00440750">
        <w:rPr>
          <w:rFonts w:ascii="Times New Roman" w:hAnsi="Times New Roman" w:cs="Times New Roman"/>
          <w:b/>
          <w:bCs/>
          <w:color w:val="FF0000"/>
          <w:sz w:val="32"/>
          <w:szCs w:val="32"/>
        </w:rPr>
        <w:t xml:space="preserve"> la</w:t>
      </w:r>
      <w:r w:rsidR="0074174A" w:rsidRPr="00440750">
        <w:rPr>
          <w:rFonts w:ascii="Times New Roman" w:hAnsi="Times New Roman" w:cs="Times New Roman"/>
          <w:b/>
          <w:bCs/>
          <w:color w:val="FF0000"/>
          <w:sz w:val="32"/>
          <w:szCs w:val="32"/>
        </w:rPr>
        <w:t xml:space="preserve"> paie</w:t>
      </w:r>
      <w:r w:rsidRPr="00440750">
        <w:rPr>
          <w:rFonts w:ascii="Times New Roman" w:hAnsi="Times New Roman" w:cs="Times New Roman"/>
          <w:b/>
          <w:bCs/>
          <w:color w:val="FF0000"/>
          <w:sz w:val="32"/>
          <w:szCs w:val="32"/>
        </w:rPr>
        <w:t>.</w:t>
      </w:r>
    </w:p>
    <w:p w14:paraId="3F0B767E" w14:textId="6593DB31" w:rsidR="00440750" w:rsidRDefault="00300153" w:rsidP="00440750">
      <w:pPr>
        <w:pBdr>
          <w:top w:val="single" w:sz="12" w:space="1" w:color="auto" w:shadow="1"/>
          <w:left w:val="single" w:sz="12" w:space="4" w:color="auto" w:shadow="1"/>
          <w:bottom w:val="single" w:sz="12" w:space="1" w:color="auto" w:shadow="1"/>
          <w:right w:val="single" w:sz="12" w:space="4" w:color="auto" w:shadow="1"/>
        </w:pBdr>
        <w:spacing w:before="120" w:after="120" w:line="240" w:lineRule="auto"/>
        <w:jc w:val="center"/>
        <w:rPr>
          <w:rFonts w:ascii="Times New Roman" w:hAnsi="Times New Roman" w:cs="Times New Roman"/>
          <w:b/>
          <w:color w:val="FF0000"/>
          <w:sz w:val="36"/>
          <w:szCs w:val="36"/>
        </w:rPr>
      </w:pPr>
      <w:r w:rsidRPr="00C479DE">
        <w:rPr>
          <w:rFonts w:ascii="Times New Roman" w:hAnsi="Times New Roman" w:cs="Times New Roman"/>
          <w:b/>
          <w:color w:val="FF0000"/>
          <w:sz w:val="36"/>
          <w:szCs w:val="36"/>
        </w:rPr>
        <w:t>En réunion, les délégués</w:t>
      </w:r>
      <w:r w:rsidR="00803812" w:rsidRPr="00C479DE">
        <w:rPr>
          <w:rFonts w:ascii="Times New Roman" w:hAnsi="Times New Roman" w:cs="Times New Roman"/>
          <w:b/>
          <w:color w:val="FF0000"/>
          <w:sz w:val="36"/>
          <w:szCs w:val="36"/>
        </w:rPr>
        <w:t xml:space="preserve"> de la</w:t>
      </w:r>
      <w:r w:rsidRPr="00C479DE">
        <w:rPr>
          <w:rFonts w:ascii="Times New Roman" w:hAnsi="Times New Roman" w:cs="Times New Roman"/>
          <w:b/>
          <w:color w:val="FF0000"/>
          <w:sz w:val="36"/>
          <w:szCs w:val="36"/>
        </w:rPr>
        <w:t xml:space="preserve"> CGT mette</w:t>
      </w:r>
      <w:r w:rsidR="00803812" w:rsidRPr="00C479DE">
        <w:rPr>
          <w:rFonts w:ascii="Times New Roman" w:hAnsi="Times New Roman" w:cs="Times New Roman"/>
          <w:b/>
          <w:color w:val="FF0000"/>
          <w:sz w:val="36"/>
          <w:szCs w:val="36"/>
        </w:rPr>
        <w:t>nt</w:t>
      </w:r>
      <w:r w:rsidRPr="00C479DE">
        <w:rPr>
          <w:rFonts w:ascii="Times New Roman" w:hAnsi="Times New Roman" w:cs="Times New Roman"/>
          <w:b/>
          <w:color w:val="FF0000"/>
          <w:sz w:val="36"/>
          <w:szCs w:val="36"/>
        </w:rPr>
        <w:t xml:space="preserve"> en avan</w:t>
      </w:r>
      <w:r w:rsidR="00664A80" w:rsidRPr="00C479DE">
        <w:rPr>
          <w:rFonts w:ascii="Times New Roman" w:hAnsi="Times New Roman" w:cs="Times New Roman"/>
          <w:b/>
          <w:color w:val="FF0000"/>
          <w:sz w:val="36"/>
          <w:szCs w:val="36"/>
        </w:rPr>
        <w:t>t</w:t>
      </w:r>
      <w:r w:rsidRPr="00C479DE">
        <w:rPr>
          <w:rFonts w:ascii="Times New Roman" w:hAnsi="Times New Roman" w:cs="Times New Roman"/>
          <w:b/>
          <w:color w:val="FF0000"/>
          <w:sz w:val="36"/>
          <w:szCs w:val="36"/>
        </w:rPr>
        <w:t> </w:t>
      </w:r>
    </w:p>
    <w:p w14:paraId="4D70C33B" w14:textId="77777777" w:rsidR="00440750" w:rsidRDefault="00440750" w:rsidP="00440750">
      <w:pPr>
        <w:pStyle w:val="Paragraphedeliste"/>
        <w:numPr>
          <w:ilvl w:val="0"/>
          <w:numId w:val="9"/>
        </w:numPr>
        <w:spacing w:after="0" w:line="240" w:lineRule="auto"/>
        <w:jc w:val="both"/>
        <w:rPr>
          <w:rFonts w:ascii="Times New Roman" w:hAnsi="Times New Roman" w:cs="Times New Roman"/>
          <w:sz w:val="25"/>
          <w:szCs w:val="25"/>
        </w:rPr>
        <w:sectPr w:rsidR="00440750" w:rsidSect="00864D13">
          <w:type w:val="continuous"/>
          <w:pgSz w:w="11906" w:h="16838"/>
          <w:pgMar w:top="720" w:right="720" w:bottom="720" w:left="720" w:header="284" w:footer="303" w:gutter="0"/>
          <w:cols w:space="708"/>
          <w:docGrid w:linePitch="360"/>
        </w:sectPr>
      </w:pPr>
    </w:p>
    <w:p w14:paraId="728EF21C" w14:textId="744CD3D2" w:rsidR="00ED04D4" w:rsidRPr="00440750" w:rsidRDefault="009A239A" w:rsidP="009A239A">
      <w:pPr>
        <w:pStyle w:val="Paragraphedeliste"/>
        <w:numPr>
          <w:ilvl w:val="0"/>
          <w:numId w:val="9"/>
        </w:numPr>
        <w:spacing w:before="60" w:after="60" w:line="240" w:lineRule="auto"/>
        <w:ind w:left="142" w:hanging="11"/>
        <w:jc w:val="both"/>
        <w:rPr>
          <w:rFonts w:ascii="Times New Roman" w:hAnsi="Times New Roman" w:cs="Times New Roman"/>
          <w:sz w:val="25"/>
          <w:szCs w:val="25"/>
        </w:rPr>
      </w:pPr>
      <w:r>
        <w:rPr>
          <w:b/>
          <w:bCs/>
          <w:noProof/>
          <w:color w:val="FF0000"/>
          <w:sz w:val="36"/>
          <w:szCs w:val="36"/>
        </w:rPr>
        <w:drawing>
          <wp:anchor distT="0" distB="0" distL="114300" distR="114300" simplePos="0" relativeHeight="251661312" behindDoc="1" locked="0" layoutInCell="1" allowOverlap="1" wp14:anchorId="76E5C84D" wp14:editId="70E1DBEF">
            <wp:simplePos x="0" y="0"/>
            <wp:positionH relativeFrom="column">
              <wp:posOffset>2457112</wp:posOffset>
            </wp:positionH>
            <wp:positionV relativeFrom="paragraph">
              <wp:posOffset>53340</wp:posOffset>
            </wp:positionV>
            <wp:extent cx="1471930" cy="2084070"/>
            <wp:effectExtent l="0" t="0" r="0" b="0"/>
            <wp:wrapTight wrapText="bothSides">
              <wp:wrapPolygon edited="0">
                <wp:start x="0" y="0"/>
                <wp:lineTo x="0" y="21324"/>
                <wp:lineTo x="21246" y="21324"/>
                <wp:lineTo x="21246" y="0"/>
                <wp:lineTo x="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71930" cy="2084070"/>
                    </a:xfrm>
                    <a:prstGeom prst="rect">
                      <a:avLst/>
                    </a:prstGeom>
                  </pic:spPr>
                </pic:pic>
              </a:graphicData>
            </a:graphic>
          </wp:anchor>
        </w:drawing>
      </w:r>
      <w:r w:rsidR="00300153" w:rsidRPr="00440750">
        <w:rPr>
          <w:rFonts w:ascii="Times New Roman" w:hAnsi="Times New Roman" w:cs="Times New Roman"/>
          <w:sz w:val="25"/>
          <w:szCs w:val="25"/>
        </w:rPr>
        <w:t>400 euros nets</w:t>
      </w:r>
      <w:r w:rsidR="00ED04D4" w:rsidRPr="00440750">
        <w:rPr>
          <w:rFonts w:ascii="Times New Roman" w:hAnsi="Times New Roman" w:cs="Times New Roman"/>
          <w:sz w:val="25"/>
          <w:szCs w:val="25"/>
        </w:rPr>
        <w:t xml:space="preserve"> de plus par mois</w:t>
      </w:r>
      <w:r w:rsidR="00300153" w:rsidRPr="00440750">
        <w:rPr>
          <w:rFonts w:ascii="Times New Roman" w:hAnsi="Times New Roman" w:cs="Times New Roman"/>
          <w:sz w:val="25"/>
          <w:szCs w:val="25"/>
        </w:rPr>
        <w:t xml:space="preserve"> pour tous</w:t>
      </w:r>
      <w:r w:rsidR="00864D13">
        <w:rPr>
          <w:rFonts w:ascii="Times New Roman" w:hAnsi="Times New Roman" w:cs="Times New Roman"/>
          <w:sz w:val="25"/>
          <w:szCs w:val="25"/>
        </w:rPr>
        <w:t>,</w:t>
      </w:r>
    </w:p>
    <w:p w14:paraId="21EB5FE1" w14:textId="784EB9A1" w:rsidR="00300153" w:rsidRPr="00E72460" w:rsidRDefault="00ED04D4" w:rsidP="009A239A">
      <w:pPr>
        <w:pStyle w:val="Paragraphedeliste"/>
        <w:numPr>
          <w:ilvl w:val="0"/>
          <w:numId w:val="9"/>
        </w:numPr>
        <w:spacing w:before="60" w:after="60" w:line="240" w:lineRule="auto"/>
        <w:ind w:left="142" w:hanging="11"/>
        <w:jc w:val="both"/>
        <w:rPr>
          <w:rFonts w:ascii="Times New Roman" w:hAnsi="Times New Roman" w:cs="Times New Roman"/>
          <w:sz w:val="25"/>
          <w:szCs w:val="25"/>
        </w:rPr>
      </w:pPr>
      <w:r>
        <w:rPr>
          <w:rFonts w:ascii="Times New Roman" w:hAnsi="Times New Roman" w:cs="Times New Roman"/>
          <w:sz w:val="25"/>
          <w:szCs w:val="25"/>
        </w:rPr>
        <w:t>L’indexation des salaires sur la hausse réelle des prix</w:t>
      </w:r>
      <w:r w:rsidR="00864D13">
        <w:rPr>
          <w:rFonts w:ascii="Times New Roman" w:hAnsi="Times New Roman" w:cs="Times New Roman"/>
          <w:sz w:val="25"/>
          <w:szCs w:val="25"/>
        </w:rPr>
        <w:t>,</w:t>
      </w:r>
    </w:p>
    <w:p w14:paraId="5DC9F016" w14:textId="331169B2" w:rsidR="00300153" w:rsidRPr="00F5709E" w:rsidRDefault="00300153" w:rsidP="009A239A">
      <w:pPr>
        <w:pStyle w:val="Paragraphedeliste"/>
        <w:numPr>
          <w:ilvl w:val="0"/>
          <w:numId w:val="9"/>
        </w:numPr>
        <w:spacing w:before="60" w:after="60" w:line="240" w:lineRule="auto"/>
        <w:ind w:left="142" w:hanging="11"/>
        <w:jc w:val="both"/>
        <w:rPr>
          <w:rFonts w:ascii="Times New Roman" w:hAnsi="Times New Roman" w:cs="Times New Roman"/>
          <w:sz w:val="25"/>
          <w:szCs w:val="25"/>
        </w:rPr>
      </w:pPr>
      <w:r w:rsidRPr="00F5709E">
        <w:rPr>
          <w:rFonts w:ascii="Times New Roman" w:hAnsi="Times New Roman" w:cs="Times New Roman"/>
          <w:sz w:val="25"/>
          <w:szCs w:val="25"/>
        </w:rPr>
        <w:t>L</w:t>
      </w:r>
      <w:r w:rsidR="009F3988">
        <w:rPr>
          <w:rFonts w:ascii="Times New Roman" w:hAnsi="Times New Roman" w:cs="Times New Roman"/>
          <w:sz w:val="25"/>
          <w:szCs w:val="25"/>
        </w:rPr>
        <w:t>’</w:t>
      </w:r>
      <w:r w:rsidRPr="00F5709E">
        <w:rPr>
          <w:rFonts w:ascii="Times New Roman" w:hAnsi="Times New Roman" w:cs="Times New Roman"/>
          <w:sz w:val="25"/>
          <w:szCs w:val="25"/>
        </w:rPr>
        <w:t xml:space="preserve">embauche en CDI </w:t>
      </w:r>
      <w:r w:rsidR="009F3988">
        <w:rPr>
          <w:rFonts w:ascii="Times New Roman" w:hAnsi="Times New Roman" w:cs="Times New Roman"/>
          <w:sz w:val="25"/>
          <w:szCs w:val="25"/>
        </w:rPr>
        <w:t>d</w:t>
      </w:r>
      <w:r w:rsidRPr="00F5709E">
        <w:rPr>
          <w:rFonts w:ascii="Times New Roman" w:hAnsi="Times New Roman" w:cs="Times New Roman"/>
          <w:sz w:val="25"/>
          <w:szCs w:val="25"/>
        </w:rPr>
        <w:t>es intérimaires</w:t>
      </w:r>
      <w:r w:rsidR="009F3988">
        <w:rPr>
          <w:rFonts w:ascii="Times New Roman" w:hAnsi="Times New Roman" w:cs="Times New Roman"/>
          <w:sz w:val="25"/>
          <w:szCs w:val="25"/>
        </w:rPr>
        <w:t xml:space="preserve"> de l’usine et de demandeurs d’emploi</w:t>
      </w:r>
      <w:r w:rsidR="00864D13">
        <w:rPr>
          <w:rFonts w:ascii="Times New Roman" w:hAnsi="Times New Roman" w:cs="Times New Roman"/>
          <w:sz w:val="25"/>
          <w:szCs w:val="25"/>
        </w:rPr>
        <w:t>,</w:t>
      </w:r>
    </w:p>
    <w:p w14:paraId="5FF9951C" w14:textId="1D76E93B" w:rsidR="00ED04D4" w:rsidRPr="00ED04D4" w:rsidRDefault="00300153" w:rsidP="009A239A">
      <w:pPr>
        <w:pStyle w:val="Paragraphedeliste"/>
        <w:numPr>
          <w:ilvl w:val="0"/>
          <w:numId w:val="9"/>
        </w:numPr>
        <w:spacing w:before="60" w:after="60" w:line="240" w:lineRule="auto"/>
        <w:ind w:left="142" w:hanging="11"/>
        <w:jc w:val="both"/>
        <w:rPr>
          <w:rFonts w:ascii="Times New Roman" w:hAnsi="Times New Roman" w:cs="Times New Roman"/>
          <w:sz w:val="25"/>
          <w:szCs w:val="25"/>
        </w:rPr>
      </w:pPr>
      <w:r w:rsidRPr="00F5709E">
        <w:rPr>
          <w:rFonts w:ascii="Times New Roman" w:hAnsi="Times New Roman" w:cs="Times New Roman"/>
          <w:sz w:val="25"/>
          <w:szCs w:val="25"/>
        </w:rPr>
        <w:t>Le rattrapage immédiat des inégalités de salaires des femmes</w:t>
      </w:r>
      <w:r w:rsidR="00864D13">
        <w:rPr>
          <w:rFonts w:ascii="Times New Roman" w:hAnsi="Times New Roman" w:cs="Times New Roman"/>
          <w:sz w:val="25"/>
          <w:szCs w:val="25"/>
        </w:rPr>
        <w:t>,</w:t>
      </w:r>
    </w:p>
    <w:p w14:paraId="21288854" w14:textId="2429082C" w:rsidR="00300153" w:rsidRDefault="00300153" w:rsidP="009A239A">
      <w:pPr>
        <w:pStyle w:val="Paragraphedeliste"/>
        <w:numPr>
          <w:ilvl w:val="0"/>
          <w:numId w:val="9"/>
        </w:numPr>
        <w:spacing w:before="60" w:after="60" w:line="240" w:lineRule="auto"/>
        <w:ind w:left="142" w:hanging="11"/>
        <w:jc w:val="both"/>
        <w:rPr>
          <w:rFonts w:ascii="Times New Roman" w:hAnsi="Times New Roman" w:cs="Times New Roman"/>
          <w:sz w:val="25"/>
          <w:szCs w:val="25"/>
        </w:rPr>
      </w:pPr>
      <w:r w:rsidRPr="00F5709E">
        <w:rPr>
          <w:rFonts w:ascii="Times New Roman" w:hAnsi="Times New Roman" w:cs="Times New Roman"/>
          <w:sz w:val="25"/>
          <w:szCs w:val="25"/>
        </w:rPr>
        <w:t>Le paiement aux intérimaires d’une prime égale à l’intéressement des embauchés</w:t>
      </w:r>
      <w:r w:rsidR="00864D13">
        <w:rPr>
          <w:rFonts w:ascii="Times New Roman" w:hAnsi="Times New Roman" w:cs="Times New Roman"/>
          <w:sz w:val="25"/>
          <w:szCs w:val="25"/>
        </w:rPr>
        <w:t>,</w:t>
      </w:r>
    </w:p>
    <w:p w14:paraId="2B02AFBF" w14:textId="6646F9DE" w:rsidR="00300153" w:rsidRPr="00F5709E" w:rsidRDefault="00300153" w:rsidP="009A239A">
      <w:pPr>
        <w:pStyle w:val="Paragraphedeliste"/>
        <w:numPr>
          <w:ilvl w:val="0"/>
          <w:numId w:val="9"/>
        </w:numPr>
        <w:spacing w:before="60" w:after="60" w:line="240" w:lineRule="auto"/>
        <w:ind w:left="142" w:hanging="11"/>
        <w:jc w:val="both"/>
        <w:rPr>
          <w:rFonts w:ascii="Times New Roman" w:hAnsi="Times New Roman" w:cs="Times New Roman"/>
          <w:sz w:val="25"/>
          <w:szCs w:val="25"/>
        </w:rPr>
      </w:pPr>
      <w:r w:rsidRPr="00F5709E">
        <w:rPr>
          <w:rFonts w:ascii="Times New Roman" w:hAnsi="Times New Roman" w:cs="Times New Roman"/>
          <w:sz w:val="25"/>
          <w:szCs w:val="25"/>
        </w:rPr>
        <w:t>Des postes adaptés à l’état de santé</w:t>
      </w:r>
      <w:r w:rsidR="00864D13">
        <w:rPr>
          <w:rFonts w:ascii="Times New Roman" w:hAnsi="Times New Roman" w:cs="Times New Roman"/>
          <w:sz w:val="25"/>
          <w:szCs w:val="25"/>
        </w:rPr>
        <w:t>,</w:t>
      </w:r>
    </w:p>
    <w:p w14:paraId="211CF2D4" w14:textId="011B091B" w:rsidR="00300153" w:rsidRPr="00F5709E" w:rsidRDefault="00300153" w:rsidP="009A239A">
      <w:pPr>
        <w:pStyle w:val="Paragraphedeliste"/>
        <w:numPr>
          <w:ilvl w:val="0"/>
          <w:numId w:val="9"/>
        </w:numPr>
        <w:spacing w:before="60" w:after="60" w:line="240" w:lineRule="auto"/>
        <w:ind w:left="142" w:hanging="11"/>
        <w:jc w:val="both"/>
        <w:rPr>
          <w:rFonts w:ascii="Times New Roman" w:hAnsi="Times New Roman" w:cs="Times New Roman"/>
          <w:sz w:val="25"/>
          <w:szCs w:val="25"/>
        </w:rPr>
      </w:pPr>
      <w:r w:rsidRPr="00F5709E">
        <w:rPr>
          <w:rFonts w:ascii="Times New Roman" w:hAnsi="Times New Roman" w:cs="Times New Roman"/>
          <w:sz w:val="25"/>
          <w:szCs w:val="25"/>
        </w:rPr>
        <w:t>L</w:t>
      </w:r>
      <w:r w:rsidR="009F3988">
        <w:rPr>
          <w:rFonts w:ascii="Times New Roman" w:hAnsi="Times New Roman" w:cs="Times New Roman"/>
          <w:sz w:val="25"/>
          <w:szCs w:val="25"/>
        </w:rPr>
        <w:t>a répartition du travail pour travailler moins et tous</w:t>
      </w:r>
      <w:r w:rsidR="00ED04D4">
        <w:rPr>
          <w:rFonts w:ascii="Times New Roman" w:hAnsi="Times New Roman" w:cs="Times New Roman"/>
          <w:sz w:val="25"/>
          <w:szCs w:val="25"/>
        </w:rPr>
        <w:t>,</w:t>
      </w:r>
      <w:r w:rsidR="009F3988">
        <w:rPr>
          <w:rFonts w:ascii="Times New Roman" w:hAnsi="Times New Roman" w:cs="Times New Roman"/>
          <w:sz w:val="25"/>
          <w:szCs w:val="25"/>
        </w:rPr>
        <w:t xml:space="preserve"> sans perte de salaire</w:t>
      </w:r>
      <w:r w:rsidR="00864D13">
        <w:rPr>
          <w:rFonts w:ascii="Times New Roman" w:hAnsi="Times New Roman" w:cs="Times New Roman"/>
          <w:sz w:val="25"/>
          <w:szCs w:val="25"/>
        </w:rPr>
        <w:t>,</w:t>
      </w:r>
    </w:p>
    <w:p w14:paraId="6E9C6A95" w14:textId="6C4CB3AF" w:rsidR="00300153" w:rsidRPr="00F5709E" w:rsidRDefault="00300153" w:rsidP="009A239A">
      <w:pPr>
        <w:pStyle w:val="Paragraphedeliste"/>
        <w:numPr>
          <w:ilvl w:val="0"/>
          <w:numId w:val="9"/>
        </w:numPr>
        <w:spacing w:before="60" w:after="60" w:line="240" w:lineRule="auto"/>
        <w:ind w:left="142" w:hanging="11"/>
        <w:jc w:val="both"/>
        <w:rPr>
          <w:rFonts w:ascii="Times New Roman" w:hAnsi="Times New Roman" w:cs="Times New Roman"/>
          <w:sz w:val="25"/>
          <w:szCs w:val="25"/>
        </w:rPr>
      </w:pPr>
      <w:r w:rsidRPr="00F5709E">
        <w:rPr>
          <w:rFonts w:ascii="Times New Roman" w:hAnsi="Times New Roman" w:cs="Times New Roman"/>
          <w:sz w:val="25"/>
          <w:szCs w:val="25"/>
        </w:rPr>
        <w:t>La suppression de la GJP,</w:t>
      </w:r>
      <w:r w:rsidR="00664A80">
        <w:rPr>
          <w:rFonts w:ascii="Times New Roman" w:hAnsi="Times New Roman" w:cs="Times New Roman"/>
          <w:sz w:val="25"/>
          <w:szCs w:val="25"/>
        </w:rPr>
        <w:t xml:space="preserve"> de la Flex</w:t>
      </w:r>
      <w:r w:rsidRPr="00F5709E">
        <w:rPr>
          <w:rFonts w:ascii="Times New Roman" w:hAnsi="Times New Roman" w:cs="Times New Roman"/>
          <w:sz w:val="25"/>
          <w:szCs w:val="25"/>
        </w:rPr>
        <w:t xml:space="preserve"> des</w:t>
      </w:r>
      <w:r w:rsidR="00803812">
        <w:rPr>
          <w:rFonts w:ascii="Times New Roman" w:hAnsi="Times New Roman" w:cs="Times New Roman"/>
          <w:sz w:val="25"/>
          <w:szCs w:val="25"/>
        </w:rPr>
        <w:t xml:space="preserve"> compteurs de modulation</w:t>
      </w:r>
      <w:r w:rsidRPr="00F5709E">
        <w:rPr>
          <w:rFonts w:ascii="Times New Roman" w:hAnsi="Times New Roman" w:cs="Times New Roman"/>
          <w:sz w:val="25"/>
          <w:szCs w:val="25"/>
        </w:rPr>
        <w:t xml:space="preserve"> H+/H-</w:t>
      </w:r>
      <w:r w:rsidR="00864D13">
        <w:rPr>
          <w:rFonts w:ascii="Times New Roman" w:hAnsi="Times New Roman" w:cs="Times New Roman"/>
          <w:sz w:val="25"/>
          <w:szCs w:val="25"/>
        </w:rPr>
        <w:t>,</w:t>
      </w:r>
    </w:p>
    <w:p w14:paraId="01B1BF7B" w14:textId="07145941" w:rsidR="00300153" w:rsidRPr="00F5709E" w:rsidRDefault="00300153" w:rsidP="009A239A">
      <w:pPr>
        <w:pStyle w:val="Paragraphedeliste"/>
        <w:numPr>
          <w:ilvl w:val="0"/>
          <w:numId w:val="9"/>
        </w:numPr>
        <w:spacing w:before="60" w:after="60" w:line="240" w:lineRule="auto"/>
        <w:ind w:left="142" w:hanging="11"/>
        <w:jc w:val="both"/>
        <w:rPr>
          <w:rFonts w:ascii="Times New Roman" w:hAnsi="Times New Roman" w:cs="Times New Roman"/>
          <w:b/>
          <w:sz w:val="25"/>
          <w:szCs w:val="25"/>
        </w:rPr>
      </w:pPr>
      <w:r w:rsidRPr="00F5709E">
        <w:rPr>
          <w:rFonts w:ascii="Times New Roman" w:hAnsi="Times New Roman" w:cs="Times New Roman"/>
          <w:sz w:val="25"/>
          <w:szCs w:val="25"/>
        </w:rPr>
        <w:t>La remise en service d</w:t>
      </w:r>
      <w:r w:rsidR="00664A80">
        <w:rPr>
          <w:rFonts w:ascii="Times New Roman" w:hAnsi="Times New Roman" w:cs="Times New Roman"/>
          <w:sz w:val="25"/>
          <w:szCs w:val="25"/>
        </w:rPr>
        <w:t>es</w:t>
      </w:r>
      <w:r w:rsidRPr="00F5709E">
        <w:rPr>
          <w:rFonts w:ascii="Times New Roman" w:hAnsi="Times New Roman" w:cs="Times New Roman"/>
          <w:sz w:val="25"/>
          <w:szCs w:val="25"/>
        </w:rPr>
        <w:t xml:space="preserve"> transport</w:t>
      </w:r>
      <w:r w:rsidR="00664A80">
        <w:rPr>
          <w:rFonts w:ascii="Times New Roman" w:hAnsi="Times New Roman" w:cs="Times New Roman"/>
          <w:sz w:val="25"/>
          <w:szCs w:val="25"/>
        </w:rPr>
        <w:t>s collectifs</w:t>
      </w:r>
      <w:r w:rsidRPr="00F5709E">
        <w:rPr>
          <w:rFonts w:ascii="Times New Roman" w:hAnsi="Times New Roman" w:cs="Times New Roman"/>
          <w:sz w:val="25"/>
          <w:szCs w:val="25"/>
        </w:rPr>
        <w:t xml:space="preserve"> pour</w:t>
      </w:r>
      <w:r w:rsidR="00664A80">
        <w:rPr>
          <w:rFonts w:ascii="Times New Roman" w:hAnsi="Times New Roman" w:cs="Times New Roman"/>
          <w:sz w:val="25"/>
          <w:szCs w:val="25"/>
        </w:rPr>
        <w:t xml:space="preserve"> la TA, TB, Horaire normal, la</w:t>
      </w:r>
      <w:r w:rsidRPr="00F5709E">
        <w:rPr>
          <w:rFonts w:ascii="Times New Roman" w:hAnsi="Times New Roman" w:cs="Times New Roman"/>
          <w:sz w:val="25"/>
          <w:szCs w:val="25"/>
        </w:rPr>
        <w:t xml:space="preserve"> nuit et </w:t>
      </w:r>
      <w:r w:rsidR="00664A80">
        <w:rPr>
          <w:rFonts w:ascii="Times New Roman" w:hAnsi="Times New Roman" w:cs="Times New Roman"/>
          <w:sz w:val="25"/>
          <w:szCs w:val="25"/>
        </w:rPr>
        <w:t xml:space="preserve">le </w:t>
      </w:r>
      <w:r w:rsidRPr="00F5709E">
        <w:rPr>
          <w:rFonts w:ascii="Times New Roman" w:hAnsi="Times New Roman" w:cs="Times New Roman"/>
          <w:sz w:val="25"/>
          <w:szCs w:val="25"/>
        </w:rPr>
        <w:t>VSD</w:t>
      </w:r>
      <w:r w:rsidR="00864D13">
        <w:rPr>
          <w:rFonts w:ascii="Times New Roman" w:hAnsi="Times New Roman" w:cs="Times New Roman"/>
          <w:sz w:val="25"/>
          <w:szCs w:val="25"/>
        </w:rPr>
        <w:t>.</w:t>
      </w:r>
    </w:p>
    <w:p w14:paraId="79FE8EF0" w14:textId="77777777" w:rsidR="00440750" w:rsidRDefault="00440750" w:rsidP="009A239A">
      <w:pPr>
        <w:pBdr>
          <w:top w:val="single" w:sz="12" w:space="1" w:color="auto" w:shadow="1"/>
          <w:left w:val="single" w:sz="12" w:space="4" w:color="auto" w:shadow="1"/>
          <w:bottom w:val="single" w:sz="12" w:space="1" w:color="auto" w:shadow="1"/>
          <w:right w:val="single" w:sz="12" w:space="4" w:color="auto" w:shadow="1"/>
        </w:pBdr>
        <w:spacing w:before="60" w:after="60" w:line="240" w:lineRule="auto"/>
        <w:jc w:val="both"/>
        <w:rPr>
          <w:rFonts w:ascii="Times New Roman" w:hAnsi="Times New Roman" w:cs="Times New Roman"/>
          <w:b/>
          <w:color w:val="FF0000"/>
          <w:sz w:val="36"/>
          <w:szCs w:val="36"/>
        </w:rPr>
        <w:sectPr w:rsidR="00440750" w:rsidSect="009A239A">
          <w:type w:val="continuous"/>
          <w:pgSz w:w="11906" w:h="16838"/>
          <w:pgMar w:top="720" w:right="720" w:bottom="720" w:left="720" w:header="709" w:footer="303" w:gutter="0"/>
          <w:cols w:num="2" w:space="282"/>
          <w:docGrid w:linePitch="360"/>
        </w:sectPr>
      </w:pPr>
    </w:p>
    <w:p w14:paraId="405A1FC1" w14:textId="45C61E95" w:rsidR="00ED04D4" w:rsidRPr="00C479DE" w:rsidRDefault="00ED04D4" w:rsidP="009A239A">
      <w:pPr>
        <w:pBdr>
          <w:top w:val="single" w:sz="12" w:space="1" w:color="auto" w:shadow="1"/>
          <w:left w:val="single" w:sz="12" w:space="4" w:color="auto" w:shadow="1"/>
          <w:bottom w:val="single" w:sz="12" w:space="1" w:color="auto" w:shadow="1"/>
          <w:right w:val="single" w:sz="12" w:space="4" w:color="auto" w:shadow="1"/>
        </w:pBdr>
        <w:spacing w:before="60" w:after="60" w:line="240" w:lineRule="auto"/>
        <w:jc w:val="center"/>
        <w:rPr>
          <w:rFonts w:ascii="Times New Roman" w:hAnsi="Times New Roman" w:cs="Times New Roman"/>
          <w:b/>
          <w:color w:val="FF0000"/>
          <w:sz w:val="36"/>
          <w:szCs w:val="36"/>
        </w:rPr>
      </w:pPr>
      <w:r>
        <w:rPr>
          <w:rFonts w:ascii="Times New Roman" w:hAnsi="Times New Roman" w:cs="Times New Roman"/>
          <w:b/>
          <w:color w:val="FF0000"/>
          <w:sz w:val="36"/>
          <w:szCs w:val="36"/>
        </w:rPr>
        <w:t xml:space="preserve">Ce que </w:t>
      </w:r>
      <w:r w:rsidR="00023943">
        <w:rPr>
          <w:rFonts w:ascii="Times New Roman" w:hAnsi="Times New Roman" w:cs="Times New Roman"/>
          <w:b/>
          <w:color w:val="FF0000"/>
          <w:sz w:val="36"/>
          <w:szCs w:val="36"/>
        </w:rPr>
        <w:t>n</w:t>
      </w:r>
      <w:r w:rsidRPr="00C479DE">
        <w:rPr>
          <w:rFonts w:ascii="Times New Roman" w:hAnsi="Times New Roman" w:cs="Times New Roman"/>
          <w:b/>
          <w:color w:val="FF0000"/>
          <w:sz w:val="36"/>
          <w:szCs w:val="36"/>
        </w:rPr>
        <w:t xml:space="preserve">otre syndicat </w:t>
      </w:r>
      <w:r w:rsidR="00023943" w:rsidRPr="00C479DE">
        <w:rPr>
          <w:rFonts w:ascii="Times New Roman" w:hAnsi="Times New Roman" w:cs="Times New Roman"/>
          <w:b/>
          <w:color w:val="FF0000"/>
          <w:sz w:val="36"/>
          <w:szCs w:val="36"/>
        </w:rPr>
        <w:t>dénonce</w:t>
      </w:r>
    </w:p>
    <w:p w14:paraId="0EDA875B" w14:textId="77777777" w:rsidR="00440750" w:rsidRDefault="00440750" w:rsidP="009A239A">
      <w:pPr>
        <w:pStyle w:val="Paragraphedeliste"/>
        <w:numPr>
          <w:ilvl w:val="0"/>
          <w:numId w:val="10"/>
        </w:numPr>
        <w:spacing w:before="60" w:after="60" w:line="240" w:lineRule="auto"/>
        <w:ind w:left="709"/>
        <w:jc w:val="both"/>
        <w:rPr>
          <w:rFonts w:ascii="Times New Roman" w:hAnsi="Times New Roman" w:cs="Times New Roman"/>
          <w:sz w:val="25"/>
          <w:szCs w:val="25"/>
        </w:rPr>
        <w:sectPr w:rsidR="00440750" w:rsidSect="00B66536">
          <w:type w:val="continuous"/>
          <w:pgSz w:w="11906" w:h="16838"/>
          <w:pgMar w:top="720" w:right="720" w:bottom="720" w:left="720" w:header="709" w:footer="303" w:gutter="0"/>
          <w:cols w:space="708"/>
          <w:docGrid w:linePitch="360"/>
        </w:sectPr>
      </w:pPr>
    </w:p>
    <w:p w14:paraId="709B7366" w14:textId="4489C067" w:rsidR="006C2915" w:rsidRPr="006C2915" w:rsidRDefault="006C2915" w:rsidP="009A239A">
      <w:pPr>
        <w:pStyle w:val="Paragraphedeliste"/>
        <w:numPr>
          <w:ilvl w:val="0"/>
          <w:numId w:val="10"/>
        </w:numPr>
        <w:spacing w:before="60" w:after="60" w:line="240" w:lineRule="auto"/>
        <w:ind w:left="142" w:firstLine="0"/>
        <w:jc w:val="both"/>
        <w:rPr>
          <w:rFonts w:ascii="Times New Roman" w:hAnsi="Times New Roman" w:cs="Times New Roman"/>
          <w:sz w:val="25"/>
          <w:szCs w:val="25"/>
        </w:rPr>
      </w:pPr>
      <w:r w:rsidRPr="006C2915">
        <w:rPr>
          <w:rFonts w:ascii="Times New Roman" w:hAnsi="Times New Roman" w:cs="Times New Roman"/>
          <w:sz w:val="25"/>
          <w:szCs w:val="25"/>
        </w:rPr>
        <w:t>Les recours permanents à l’intérim</w:t>
      </w:r>
      <w:r w:rsidR="009A239A">
        <w:rPr>
          <w:rFonts w:ascii="Times New Roman" w:hAnsi="Times New Roman" w:cs="Times New Roman"/>
          <w:sz w:val="25"/>
          <w:szCs w:val="25"/>
        </w:rPr>
        <w:t>,</w:t>
      </w:r>
    </w:p>
    <w:p w14:paraId="16A71521" w14:textId="6A7416A3" w:rsidR="006C2915" w:rsidRPr="006C2915" w:rsidRDefault="006C2915" w:rsidP="009A239A">
      <w:pPr>
        <w:pStyle w:val="Paragraphedeliste"/>
        <w:numPr>
          <w:ilvl w:val="0"/>
          <w:numId w:val="10"/>
        </w:numPr>
        <w:spacing w:before="60" w:after="60" w:line="240" w:lineRule="auto"/>
        <w:ind w:left="142" w:firstLine="0"/>
        <w:jc w:val="both"/>
        <w:rPr>
          <w:rFonts w:ascii="Times New Roman" w:hAnsi="Times New Roman" w:cs="Times New Roman"/>
          <w:b/>
          <w:sz w:val="25"/>
          <w:szCs w:val="25"/>
        </w:rPr>
      </w:pPr>
      <w:r w:rsidRPr="006C2915">
        <w:rPr>
          <w:rFonts w:ascii="Times New Roman" w:hAnsi="Times New Roman" w:cs="Times New Roman"/>
          <w:sz w:val="25"/>
          <w:szCs w:val="25"/>
        </w:rPr>
        <w:t>Les cadences trop élevées</w:t>
      </w:r>
      <w:r w:rsidR="009A239A">
        <w:rPr>
          <w:rFonts w:ascii="Times New Roman" w:hAnsi="Times New Roman" w:cs="Times New Roman"/>
          <w:sz w:val="25"/>
          <w:szCs w:val="25"/>
        </w:rPr>
        <w:t>,</w:t>
      </w:r>
    </w:p>
    <w:p w14:paraId="22E25D3F" w14:textId="3752900C" w:rsidR="006C2915" w:rsidRPr="006C2915" w:rsidRDefault="006C2915" w:rsidP="009A239A">
      <w:pPr>
        <w:pStyle w:val="Paragraphedeliste"/>
        <w:numPr>
          <w:ilvl w:val="0"/>
          <w:numId w:val="10"/>
        </w:numPr>
        <w:spacing w:before="60" w:after="60" w:line="240" w:lineRule="auto"/>
        <w:ind w:left="142" w:firstLine="0"/>
        <w:jc w:val="both"/>
        <w:rPr>
          <w:rFonts w:ascii="Times New Roman" w:hAnsi="Times New Roman" w:cs="Times New Roman"/>
          <w:b/>
          <w:sz w:val="25"/>
          <w:szCs w:val="25"/>
        </w:rPr>
      </w:pPr>
      <w:r w:rsidRPr="006C2915">
        <w:rPr>
          <w:rFonts w:ascii="Times New Roman" w:hAnsi="Times New Roman" w:cs="Times New Roman"/>
          <w:sz w:val="25"/>
          <w:szCs w:val="25"/>
        </w:rPr>
        <w:t>Les surcharges de postes</w:t>
      </w:r>
      <w:r w:rsidR="009A239A">
        <w:rPr>
          <w:rFonts w:ascii="Times New Roman" w:hAnsi="Times New Roman" w:cs="Times New Roman"/>
          <w:sz w:val="25"/>
          <w:szCs w:val="25"/>
        </w:rPr>
        <w:t>,</w:t>
      </w:r>
    </w:p>
    <w:p w14:paraId="24B5D830" w14:textId="756CE9E9" w:rsidR="006C2915" w:rsidRPr="006C2915" w:rsidRDefault="006C2915" w:rsidP="009A239A">
      <w:pPr>
        <w:pStyle w:val="Paragraphedeliste"/>
        <w:numPr>
          <w:ilvl w:val="0"/>
          <w:numId w:val="10"/>
        </w:numPr>
        <w:spacing w:before="60" w:after="60" w:line="240" w:lineRule="auto"/>
        <w:ind w:left="142" w:firstLine="0"/>
        <w:jc w:val="both"/>
        <w:rPr>
          <w:rFonts w:ascii="Times New Roman" w:hAnsi="Times New Roman" w:cs="Times New Roman"/>
          <w:b/>
          <w:sz w:val="25"/>
          <w:szCs w:val="25"/>
        </w:rPr>
      </w:pPr>
      <w:r w:rsidRPr="006C2915">
        <w:rPr>
          <w:rFonts w:ascii="Times New Roman" w:hAnsi="Times New Roman" w:cs="Times New Roman"/>
          <w:sz w:val="25"/>
          <w:szCs w:val="25"/>
        </w:rPr>
        <w:t>Les H+, la Flex et la GJP</w:t>
      </w:r>
      <w:r w:rsidR="009A239A">
        <w:rPr>
          <w:rFonts w:ascii="Times New Roman" w:hAnsi="Times New Roman" w:cs="Times New Roman"/>
          <w:sz w:val="25"/>
          <w:szCs w:val="25"/>
        </w:rPr>
        <w:t>,</w:t>
      </w:r>
    </w:p>
    <w:p w14:paraId="611FED96" w14:textId="05DD53C2" w:rsidR="006C2915" w:rsidRPr="006C2915" w:rsidRDefault="006C2915" w:rsidP="009A239A">
      <w:pPr>
        <w:pStyle w:val="Paragraphedeliste"/>
        <w:numPr>
          <w:ilvl w:val="0"/>
          <w:numId w:val="10"/>
        </w:numPr>
        <w:spacing w:before="60" w:after="60" w:line="240" w:lineRule="auto"/>
        <w:ind w:left="142" w:firstLine="0"/>
        <w:jc w:val="both"/>
        <w:rPr>
          <w:rFonts w:ascii="Times New Roman" w:hAnsi="Times New Roman" w:cs="Times New Roman"/>
          <w:b/>
          <w:sz w:val="25"/>
          <w:szCs w:val="25"/>
        </w:rPr>
      </w:pPr>
      <w:r w:rsidRPr="006C2915">
        <w:rPr>
          <w:rFonts w:ascii="Times New Roman" w:hAnsi="Times New Roman" w:cs="Times New Roman"/>
          <w:sz w:val="25"/>
          <w:szCs w:val="25"/>
        </w:rPr>
        <w:t>Les H- non payés à 100%,</w:t>
      </w:r>
    </w:p>
    <w:p w14:paraId="379CC200" w14:textId="333F5DB9" w:rsidR="006C2915" w:rsidRPr="006C2915" w:rsidRDefault="006C2915" w:rsidP="009A239A">
      <w:pPr>
        <w:pStyle w:val="Paragraphedeliste"/>
        <w:numPr>
          <w:ilvl w:val="0"/>
          <w:numId w:val="10"/>
        </w:numPr>
        <w:spacing w:before="60" w:after="60" w:line="240" w:lineRule="auto"/>
        <w:ind w:left="142" w:firstLine="0"/>
        <w:jc w:val="both"/>
        <w:rPr>
          <w:rFonts w:ascii="Times New Roman" w:hAnsi="Times New Roman" w:cs="Times New Roman"/>
          <w:b/>
          <w:sz w:val="25"/>
          <w:szCs w:val="25"/>
        </w:rPr>
      </w:pPr>
      <w:r w:rsidRPr="006C2915">
        <w:rPr>
          <w:rFonts w:ascii="Times New Roman" w:hAnsi="Times New Roman" w:cs="Times New Roman"/>
          <w:sz w:val="25"/>
          <w:szCs w:val="25"/>
        </w:rPr>
        <w:t>Les pertes de salaires avec les H-</w:t>
      </w:r>
      <w:r w:rsidR="009A239A">
        <w:rPr>
          <w:rFonts w:ascii="Times New Roman" w:hAnsi="Times New Roman" w:cs="Times New Roman"/>
          <w:sz w:val="25"/>
          <w:szCs w:val="25"/>
        </w:rPr>
        <w:t>.</w:t>
      </w:r>
    </w:p>
    <w:p w14:paraId="70876607" w14:textId="07892439" w:rsidR="00440750" w:rsidRDefault="00440750" w:rsidP="009A239A">
      <w:pPr>
        <w:pStyle w:val="msonormalsandbox"/>
        <w:shd w:val="clear" w:color="auto" w:fill="FFFFFF"/>
        <w:spacing w:before="60" w:beforeAutospacing="0" w:after="60" w:afterAutospacing="0"/>
        <w:ind w:left="142"/>
        <w:rPr>
          <w:b/>
          <w:bCs/>
          <w:color w:val="FF0000"/>
          <w:sz w:val="36"/>
          <w:szCs w:val="36"/>
        </w:rPr>
        <w:sectPr w:rsidR="00440750" w:rsidSect="00440750">
          <w:type w:val="continuous"/>
          <w:pgSz w:w="11906" w:h="16838"/>
          <w:pgMar w:top="720" w:right="720" w:bottom="720" w:left="720" w:header="709" w:footer="303" w:gutter="0"/>
          <w:cols w:num="2" w:space="708"/>
          <w:docGrid w:linePitch="360"/>
        </w:sectPr>
      </w:pPr>
    </w:p>
    <w:p w14:paraId="5F33B14C" w14:textId="72BE7CED" w:rsidR="00003DCE" w:rsidRDefault="00003DCE" w:rsidP="009A239A">
      <w:pPr>
        <w:pStyle w:val="msonormalsandbox"/>
        <w:pBdr>
          <w:top w:val="single" w:sz="12" w:space="1" w:color="auto" w:shadow="1"/>
          <w:left w:val="single" w:sz="12" w:space="4" w:color="auto" w:shadow="1"/>
          <w:bottom w:val="single" w:sz="12" w:space="1" w:color="auto" w:shadow="1"/>
          <w:right w:val="single" w:sz="12" w:space="4" w:color="auto" w:shadow="1"/>
        </w:pBdr>
        <w:shd w:val="clear" w:color="auto" w:fill="FFFFFF"/>
        <w:spacing w:before="60" w:beforeAutospacing="0" w:after="60" w:afterAutospacing="0"/>
        <w:jc w:val="center"/>
        <w:rPr>
          <w:b/>
          <w:bCs/>
          <w:color w:val="FF0000"/>
          <w:sz w:val="36"/>
          <w:szCs w:val="36"/>
        </w:rPr>
      </w:pPr>
      <w:r>
        <w:rPr>
          <w:b/>
          <w:bCs/>
          <w:color w:val="FF0000"/>
          <w:sz w:val="36"/>
          <w:szCs w:val="36"/>
        </w:rPr>
        <w:t>Majoration VSD</w:t>
      </w:r>
    </w:p>
    <w:p w14:paraId="3B43CDBF" w14:textId="77777777" w:rsidR="009A239A" w:rsidRDefault="00003DCE" w:rsidP="009A239A">
      <w:pPr>
        <w:pStyle w:val="msonormalsandbox"/>
        <w:shd w:val="clear" w:color="auto" w:fill="FFFFFF"/>
        <w:spacing w:before="60" w:beforeAutospacing="0" w:after="60" w:afterAutospacing="0"/>
        <w:jc w:val="both"/>
        <w:rPr>
          <w:color w:val="333333"/>
        </w:rPr>
      </w:pPr>
      <w:r w:rsidRPr="009A239A">
        <w:rPr>
          <w:color w:val="333333"/>
        </w:rPr>
        <w:t>Le 3 mars 2022, la cour d’appel de Versailles à confirmer, que la CGT avait raison de réclamer la régularisation des pertes de salaire due au calcul inexact de majoration d’horaires de PSA pour ceux qui étaient en équipe de suppléance de fin de semaine (SD, VSD et SDL).</w:t>
      </w:r>
    </w:p>
    <w:p w14:paraId="4E58F3AE" w14:textId="64A579F0" w:rsidR="00003DCE" w:rsidRPr="009A239A" w:rsidRDefault="00003DCE" w:rsidP="009A239A">
      <w:pPr>
        <w:pStyle w:val="msonormalsandbox"/>
        <w:shd w:val="clear" w:color="auto" w:fill="FFFFFF"/>
        <w:spacing w:before="60" w:beforeAutospacing="0" w:after="60" w:afterAutospacing="0"/>
        <w:jc w:val="center"/>
        <w:rPr>
          <w:b/>
          <w:bCs/>
          <w:color w:val="FF0000"/>
          <w:sz w:val="28"/>
          <w:szCs w:val="28"/>
        </w:rPr>
      </w:pPr>
      <w:r w:rsidRPr="009A239A">
        <w:rPr>
          <w:b/>
          <w:bCs/>
          <w:color w:val="FF0000"/>
          <w:sz w:val="28"/>
          <w:szCs w:val="28"/>
        </w:rPr>
        <w:t>La CGT de Sochaux accompagne juridiquement plusieurs dizaines de salariés du site de Sochaux devant les prud’hommes.</w:t>
      </w:r>
    </w:p>
    <w:sectPr w:rsidR="00003DCE" w:rsidRPr="009A239A" w:rsidSect="00B66536">
      <w:type w:val="continuous"/>
      <w:pgSz w:w="11906" w:h="16838"/>
      <w:pgMar w:top="720" w:right="720" w:bottom="720" w:left="720" w:header="709" w:footer="3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CC675" w14:textId="77777777" w:rsidR="00206CEA" w:rsidRDefault="00206CEA" w:rsidP="00B66536">
      <w:pPr>
        <w:spacing w:after="0" w:line="240" w:lineRule="auto"/>
      </w:pPr>
      <w:r>
        <w:separator/>
      </w:r>
    </w:p>
  </w:endnote>
  <w:endnote w:type="continuationSeparator" w:id="0">
    <w:p w14:paraId="613D34DF" w14:textId="77777777" w:rsidR="00206CEA" w:rsidRDefault="00206CEA" w:rsidP="00B6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CA207" w14:textId="77777777" w:rsidR="00B66536" w:rsidRPr="00836F71" w:rsidRDefault="00B66536" w:rsidP="00B66536">
    <w:pPr>
      <w:pStyle w:val="Pieddepage"/>
      <w:pBdr>
        <w:top w:val="single" w:sz="12" w:space="2" w:color="FF0000"/>
      </w:pBdr>
      <w:jc w:val="center"/>
      <w:rPr>
        <w:rFonts w:ascii="Times New Roman" w:hAnsi="Times New Roman" w:cs="Times New Roman"/>
        <w:sz w:val="20"/>
        <w:szCs w:val="20"/>
      </w:rPr>
    </w:pPr>
    <w:r w:rsidRPr="00836F71">
      <w:rPr>
        <w:rFonts w:ascii="Times New Roman" w:hAnsi="Times New Roman" w:cs="Times New Roman"/>
        <w:sz w:val="20"/>
        <w:szCs w:val="20"/>
      </w:rPr>
      <w:t xml:space="preserve">CGT du Site de Sochaux : PEUGEOT, VIGS, STPI, ISS, SIEDOUBS     </w:t>
    </w:r>
    <w:r w:rsidRPr="00836F71">
      <w:rPr>
        <w:rFonts w:ascii="Times New Roman" w:hAnsi="Times New Roman" w:cs="Times New Roman"/>
        <w:sz w:val="20"/>
        <w:szCs w:val="20"/>
      </w:rPr>
      <w:sym w:font="Wingdings 2" w:char="F027"/>
    </w:r>
    <w:r w:rsidRPr="00836F71">
      <w:rPr>
        <w:rFonts w:ascii="Times New Roman" w:hAnsi="Times New Roman" w:cs="Times New Roman"/>
        <w:sz w:val="20"/>
        <w:szCs w:val="20"/>
      </w:rPr>
      <w:t> : 03 81 31 29 77</w:t>
    </w:r>
  </w:p>
  <w:p w14:paraId="3D9A4AEA" w14:textId="6AF1E9D7" w:rsidR="00864D13" w:rsidRPr="00864D13" w:rsidRDefault="00B66536" w:rsidP="00864D13">
    <w:pPr>
      <w:spacing w:after="0" w:line="240" w:lineRule="auto"/>
      <w:jc w:val="center"/>
      <w:rPr>
        <w:rFonts w:ascii="Times New Roman" w:hAnsi="Times New Roman" w:cs="Times New Roman"/>
        <w:color w:val="0563C1" w:themeColor="hyperlink"/>
        <w:sz w:val="20"/>
        <w:szCs w:val="20"/>
        <w:u w:val="single"/>
      </w:rPr>
    </w:pPr>
    <w:r w:rsidRPr="00836F71">
      <w:rPr>
        <w:rFonts w:ascii="Times New Roman" w:hAnsi="Times New Roman" w:cs="Times New Roman"/>
        <w:sz w:val="20"/>
        <w:szCs w:val="20"/>
      </w:rPr>
      <w:t xml:space="preserve">Mail : cgtpsa.sochaux@laposte.net         Site internet : </w:t>
    </w:r>
    <w:hyperlink r:id="rId1" w:history="1">
      <w:r w:rsidRPr="00836F71">
        <w:rPr>
          <w:rStyle w:val="Lienhypertexte"/>
          <w:rFonts w:ascii="Times New Roman" w:hAnsi="Times New Roman" w:cs="Times New Roman"/>
          <w:sz w:val="20"/>
          <w:szCs w:val="20"/>
        </w:rPr>
        <w:t>http://psasochaux.reference-syndicale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C369F" w14:textId="77777777" w:rsidR="00206CEA" w:rsidRDefault="00206CEA" w:rsidP="00B66536">
      <w:pPr>
        <w:spacing w:after="0" w:line="240" w:lineRule="auto"/>
      </w:pPr>
      <w:r>
        <w:separator/>
      </w:r>
    </w:p>
  </w:footnote>
  <w:footnote w:type="continuationSeparator" w:id="0">
    <w:p w14:paraId="7ACE7888" w14:textId="77777777" w:rsidR="00206CEA" w:rsidRDefault="00206CEA" w:rsidP="00B66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368BD" w14:textId="62C701E2" w:rsidR="00864D13" w:rsidRPr="00864D13" w:rsidRDefault="00864D13" w:rsidP="00864D13">
    <w:pPr>
      <w:pStyle w:val="Titre1Date"/>
      <w:spacing w:before="0" w:after="0"/>
      <w:ind w:left="0" w:right="-24"/>
      <w:jc w:val="center"/>
      <w:rPr>
        <w:rFonts w:ascii="Times New Roman" w:hAnsi="Times New Roman"/>
        <w:i/>
        <w:iCs/>
        <w:spacing w:val="-14"/>
        <w:sz w:val="24"/>
        <w:szCs w:val="24"/>
      </w:rPr>
    </w:pPr>
    <w:r w:rsidRPr="00864D13">
      <w:rPr>
        <w:rFonts w:ascii="Times New Roman" w:hAnsi="Times New Roman"/>
        <w:i/>
        <w:iCs/>
        <w:spacing w:val="-14"/>
        <w:sz w:val="24"/>
        <w:szCs w:val="24"/>
      </w:rPr>
      <w:t>Section Syndicale CGT du Montage – Décembre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43EBB"/>
    <w:multiLevelType w:val="hybridMultilevel"/>
    <w:tmpl w:val="B8CC00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A3448C"/>
    <w:multiLevelType w:val="multilevel"/>
    <w:tmpl w:val="060AE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E57A1F"/>
    <w:multiLevelType w:val="hybridMultilevel"/>
    <w:tmpl w:val="15DC1AD4"/>
    <w:lvl w:ilvl="0" w:tplc="C9766A2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9C72C6E"/>
    <w:multiLevelType w:val="hybridMultilevel"/>
    <w:tmpl w:val="0C545BA4"/>
    <w:lvl w:ilvl="0" w:tplc="2C2AB79C">
      <w:start w:val="1"/>
      <w:numFmt w:val="bullet"/>
      <w:lvlText w:val=""/>
      <w:lvlJc w:val="left"/>
      <w:pPr>
        <w:ind w:left="720" w:hanging="360"/>
      </w:pPr>
      <w:rPr>
        <w:rFonts w:ascii="Wingdings" w:hAnsi="Wingdings" w:hint="default"/>
        <w:b/>
        <w:bCs/>
        <w:color w:val="FF0000"/>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07429F1"/>
    <w:multiLevelType w:val="hybridMultilevel"/>
    <w:tmpl w:val="81EA7650"/>
    <w:lvl w:ilvl="0" w:tplc="79E0F2E6">
      <w:start w:val="1"/>
      <w:numFmt w:val="bullet"/>
      <w:lvlText w:val=""/>
      <w:lvlJc w:val="left"/>
      <w:pPr>
        <w:ind w:left="720" w:hanging="360"/>
      </w:pPr>
      <w:rPr>
        <w:rFonts w:ascii="Wingdings" w:hAnsi="Wingdings" w:hint="default"/>
        <w:b/>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0ED5159"/>
    <w:multiLevelType w:val="hybridMultilevel"/>
    <w:tmpl w:val="76D0A8A2"/>
    <w:lvl w:ilvl="0" w:tplc="C158D8D4">
      <w:start w:val="1"/>
      <w:numFmt w:val="bullet"/>
      <w:lvlText w:val="➥"/>
      <w:lvlJc w:val="left"/>
      <w:pPr>
        <w:ind w:left="720" w:hanging="360"/>
      </w:pPr>
      <w:rPr>
        <w:rFonts w:ascii="Segoe UI Symbol" w:hAnsi="Segoe UI Symbol" w:hint="default"/>
        <w:b/>
        <w:i w:val="0"/>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356555D"/>
    <w:multiLevelType w:val="hybridMultilevel"/>
    <w:tmpl w:val="01B6155A"/>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3D97278"/>
    <w:multiLevelType w:val="hybridMultilevel"/>
    <w:tmpl w:val="69AC6DC4"/>
    <w:lvl w:ilvl="0" w:tplc="6B425DAC">
      <w:start w:val="1"/>
      <w:numFmt w:val="bullet"/>
      <w:lvlText w:val=""/>
      <w:lvlJc w:val="left"/>
      <w:pPr>
        <w:ind w:left="720" w:hanging="360"/>
      </w:pPr>
      <w:rPr>
        <w:rFonts w:ascii="Wingdings" w:hAnsi="Wingdings" w:hint="default"/>
        <w:b/>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A270720"/>
    <w:multiLevelType w:val="hybridMultilevel"/>
    <w:tmpl w:val="15640C6A"/>
    <w:lvl w:ilvl="0" w:tplc="79E0F2E6">
      <w:start w:val="1"/>
      <w:numFmt w:val="bullet"/>
      <w:lvlText w:val=""/>
      <w:lvlJc w:val="left"/>
      <w:pPr>
        <w:ind w:left="720" w:hanging="360"/>
      </w:pPr>
      <w:rPr>
        <w:rFonts w:ascii="Wingdings" w:hAnsi="Wingdings" w:hint="default"/>
        <w:b/>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B0D7D55"/>
    <w:multiLevelType w:val="hybridMultilevel"/>
    <w:tmpl w:val="1206CA64"/>
    <w:lvl w:ilvl="0" w:tplc="2C2AB79C">
      <w:start w:val="1"/>
      <w:numFmt w:val="bullet"/>
      <w:lvlText w:val=""/>
      <w:lvlJc w:val="left"/>
      <w:pPr>
        <w:ind w:left="1080" w:hanging="360"/>
      </w:pPr>
      <w:rPr>
        <w:rFonts w:ascii="Wingdings" w:hAnsi="Wingdings" w:hint="default"/>
        <w:b/>
        <w:bCs/>
        <w:color w:val="FF0000"/>
        <w:sz w:val="28"/>
        <w:szCs w:val="28"/>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875851245">
    <w:abstractNumId w:val="7"/>
  </w:num>
  <w:num w:numId="2" w16cid:durableId="1896157321">
    <w:abstractNumId w:val="8"/>
  </w:num>
  <w:num w:numId="3" w16cid:durableId="1706103682">
    <w:abstractNumId w:val="1"/>
  </w:num>
  <w:num w:numId="4" w16cid:durableId="1553885094">
    <w:abstractNumId w:val="0"/>
  </w:num>
  <w:num w:numId="5" w16cid:durableId="1808086101">
    <w:abstractNumId w:val="6"/>
  </w:num>
  <w:num w:numId="6" w16cid:durableId="1275480429">
    <w:abstractNumId w:val="2"/>
  </w:num>
  <w:num w:numId="7" w16cid:durableId="1768187859">
    <w:abstractNumId w:val="4"/>
  </w:num>
  <w:num w:numId="8" w16cid:durableId="417945156">
    <w:abstractNumId w:val="5"/>
  </w:num>
  <w:num w:numId="9" w16cid:durableId="106627206">
    <w:abstractNumId w:val="3"/>
  </w:num>
  <w:num w:numId="10" w16cid:durableId="1782753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153"/>
    <w:rsid w:val="00003DCE"/>
    <w:rsid w:val="00014E2D"/>
    <w:rsid w:val="00023943"/>
    <w:rsid w:val="000359A5"/>
    <w:rsid w:val="000A1190"/>
    <w:rsid w:val="000F4980"/>
    <w:rsid w:val="00146E72"/>
    <w:rsid w:val="00172DBD"/>
    <w:rsid w:val="00206CEA"/>
    <w:rsid w:val="00215354"/>
    <w:rsid w:val="00224E1A"/>
    <w:rsid w:val="00225F17"/>
    <w:rsid w:val="00226A29"/>
    <w:rsid w:val="00281AF9"/>
    <w:rsid w:val="00297D88"/>
    <w:rsid w:val="002A3C66"/>
    <w:rsid w:val="002E6501"/>
    <w:rsid w:val="00300153"/>
    <w:rsid w:val="00335373"/>
    <w:rsid w:val="003715AB"/>
    <w:rsid w:val="00372C52"/>
    <w:rsid w:val="003925CF"/>
    <w:rsid w:val="003E0855"/>
    <w:rsid w:val="00427B3D"/>
    <w:rsid w:val="00437C4B"/>
    <w:rsid w:val="004405D8"/>
    <w:rsid w:val="00440750"/>
    <w:rsid w:val="00443DF0"/>
    <w:rsid w:val="00465033"/>
    <w:rsid w:val="004E5013"/>
    <w:rsid w:val="004E5D8F"/>
    <w:rsid w:val="00532FBA"/>
    <w:rsid w:val="00547D47"/>
    <w:rsid w:val="005521FD"/>
    <w:rsid w:val="005625F8"/>
    <w:rsid w:val="005A4B34"/>
    <w:rsid w:val="005C7443"/>
    <w:rsid w:val="005D0078"/>
    <w:rsid w:val="00610FAE"/>
    <w:rsid w:val="006459CD"/>
    <w:rsid w:val="00654413"/>
    <w:rsid w:val="00664A80"/>
    <w:rsid w:val="006933A3"/>
    <w:rsid w:val="00697B82"/>
    <w:rsid w:val="006A13D3"/>
    <w:rsid w:val="006A36FB"/>
    <w:rsid w:val="006B735E"/>
    <w:rsid w:val="006C2915"/>
    <w:rsid w:val="006D6613"/>
    <w:rsid w:val="006E40B7"/>
    <w:rsid w:val="006F786D"/>
    <w:rsid w:val="00722CBF"/>
    <w:rsid w:val="0074174A"/>
    <w:rsid w:val="00761D5A"/>
    <w:rsid w:val="00766C6B"/>
    <w:rsid w:val="007844EC"/>
    <w:rsid w:val="00793D1C"/>
    <w:rsid w:val="007A1F03"/>
    <w:rsid w:val="007B1D59"/>
    <w:rsid w:val="007D7C88"/>
    <w:rsid w:val="008002EE"/>
    <w:rsid w:val="00803812"/>
    <w:rsid w:val="008057CD"/>
    <w:rsid w:val="00835379"/>
    <w:rsid w:val="00853D62"/>
    <w:rsid w:val="00856C0E"/>
    <w:rsid w:val="00864D13"/>
    <w:rsid w:val="00887F3D"/>
    <w:rsid w:val="00894B36"/>
    <w:rsid w:val="008C1A64"/>
    <w:rsid w:val="008C6BDA"/>
    <w:rsid w:val="00905127"/>
    <w:rsid w:val="009208CE"/>
    <w:rsid w:val="009404D4"/>
    <w:rsid w:val="00950A3A"/>
    <w:rsid w:val="00954785"/>
    <w:rsid w:val="00967608"/>
    <w:rsid w:val="009A239A"/>
    <w:rsid w:val="009A7C99"/>
    <w:rsid w:val="009C098E"/>
    <w:rsid w:val="009C1CD4"/>
    <w:rsid w:val="009D14D5"/>
    <w:rsid w:val="009F3988"/>
    <w:rsid w:val="00A2472F"/>
    <w:rsid w:val="00A40DAB"/>
    <w:rsid w:val="00A45D44"/>
    <w:rsid w:val="00A65A81"/>
    <w:rsid w:val="00AA2588"/>
    <w:rsid w:val="00AA466F"/>
    <w:rsid w:val="00AA7AFE"/>
    <w:rsid w:val="00AB01AD"/>
    <w:rsid w:val="00AE10C1"/>
    <w:rsid w:val="00AE22BA"/>
    <w:rsid w:val="00B138EB"/>
    <w:rsid w:val="00B5517F"/>
    <w:rsid w:val="00B66536"/>
    <w:rsid w:val="00B747D8"/>
    <w:rsid w:val="00B925AB"/>
    <w:rsid w:val="00BA3E27"/>
    <w:rsid w:val="00BC453E"/>
    <w:rsid w:val="00BF52F4"/>
    <w:rsid w:val="00BF79EC"/>
    <w:rsid w:val="00C479DE"/>
    <w:rsid w:val="00C67ECC"/>
    <w:rsid w:val="00CD36BD"/>
    <w:rsid w:val="00CE768D"/>
    <w:rsid w:val="00D21A29"/>
    <w:rsid w:val="00D22ADD"/>
    <w:rsid w:val="00D33E77"/>
    <w:rsid w:val="00D47FAA"/>
    <w:rsid w:val="00E176E6"/>
    <w:rsid w:val="00E24DB4"/>
    <w:rsid w:val="00E5589E"/>
    <w:rsid w:val="00EB5077"/>
    <w:rsid w:val="00ED04D4"/>
    <w:rsid w:val="00ED650E"/>
    <w:rsid w:val="00EE4D41"/>
    <w:rsid w:val="00EF3F34"/>
    <w:rsid w:val="00F02AE9"/>
    <w:rsid w:val="00F150D0"/>
    <w:rsid w:val="00F24B7E"/>
    <w:rsid w:val="00FC3A2A"/>
    <w:rsid w:val="00FC57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14CFD"/>
  <w15:chartTrackingRefBased/>
  <w15:docId w15:val="{83529569-8874-46B4-A7D8-B625A11E9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53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Date">
    <w:name w:val="Titre 1 / Date"/>
    <w:basedOn w:val="Normal"/>
    <w:rsid w:val="00300153"/>
    <w:pPr>
      <w:tabs>
        <w:tab w:val="right" w:pos="9781"/>
      </w:tabs>
      <w:suppressAutoHyphens/>
      <w:spacing w:before="240" w:after="180" w:line="240" w:lineRule="auto"/>
      <w:ind w:left="113" w:right="113"/>
    </w:pPr>
    <w:rPr>
      <w:rFonts w:ascii="Bookman Old Style" w:eastAsia="Times New Roman" w:hAnsi="Bookman Old Style" w:cs="Times New Roman"/>
      <w:b/>
      <w:bCs/>
      <w:sz w:val="36"/>
      <w:szCs w:val="36"/>
      <w:lang w:eastAsia="fr-FR"/>
    </w:rPr>
  </w:style>
  <w:style w:type="paragraph" w:customStyle="1" w:styleId="Titre1Mtal">
    <w:name w:val="Titre 1./ Métal"/>
    <w:basedOn w:val="Normal"/>
    <w:next w:val="Normal"/>
    <w:rsid w:val="00300153"/>
    <w:pPr>
      <w:suppressAutoHyphens/>
      <w:spacing w:before="240" w:after="180" w:line="240" w:lineRule="auto"/>
      <w:ind w:left="113" w:right="113"/>
      <w:jc w:val="center"/>
    </w:pPr>
    <w:rPr>
      <w:rFonts w:ascii="Bookman Old Style" w:eastAsia="Times New Roman" w:hAnsi="Bookman Old Style" w:cs="Times New Roman"/>
      <w:b/>
      <w:bCs/>
      <w:kern w:val="28"/>
      <w:sz w:val="178"/>
      <w:szCs w:val="178"/>
      <w:lang w:eastAsia="fr-FR"/>
    </w:rPr>
  </w:style>
  <w:style w:type="paragraph" w:styleId="Paragraphedeliste">
    <w:name w:val="List Paragraph"/>
    <w:basedOn w:val="Normal"/>
    <w:uiPriority w:val="34"/>
    <w:qFormat/>
    <w:rsid w:val="00300153"/>
    <w:pPr>
      <w:ind w:left="720"/>
      <w:contextualSpacing/>
    </w:pPr>
  </w:style>
  <w:style w:type="table" w:styleId="Grilledutableau">
    <w:name w:val="Table Grid"/>
    <w:basedOn w:val="TableauNormal"/>
    <w:uiPriority w:val="39"/>
    <w:rsid w:val="00300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sandbox">
    <w:name w:val="msonormal_sandbox"/>
    <w:basedOn w:val="Normal"/>
    <w:rsid w:val="00003DC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B66536"/>
    <w:pPr>
      <w:tabs>
        <w:tab w:val="center" w:pos="4536"/>
        <w:tab w:val="right" w:pos="9072"/>
      </w:tabs>
      <w:spacing w:after="0" w:line="240" w:lineRule="auto"/>
    </w:pPr>
  </w:style>
  <w:style w:type="character" w:customStyle="1" w:styleId="En-tteCar">
    <w:name w:val="En-tête Car"/>
    <w:basedOn w:val="Policepardfaut"/>
    <w:link w:val="En-tte"/>
    <w:uiPriority w:val="99"/>
    <w:rsid w:val="00B66536"/>
  </w:style>
  <w:style w:type="paragraph" w:styleId="Pieddepage">
    <w:name w:val="footer"/>
    <w:basedOn w:val="Normal"/>
    <w:link w:val="PieddepageCar"/>
    <w:uiPriority w:val="99"/>
    <w:unhideWhenUsed/>
    <w:rsid w:val="00B6653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6536"/>
  </w:style>
  <w:style w:type="character" w:styleId="Lienhypertexte">
    <w:name w:val="Hyperlink"/>
    <w:basedOn w:val="Policepardfaut"/>
    <w:uiPriority w:val="99"/>
    <w:unhideWhenUsed/>
    <w:rsid w:val="00B665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7636">
      <w:bodyDiv w:val="1"/>
      <w:marLeft w:val="0"/>
      <w:marRight w:val="0"/>
      <w:marTop w:val="0"/>
      <w:marBottom w:val="0"/>
      <w:divBdr>
        <w:top w:val="none" w:sz="0" w:space="0" w:color="auto"/>
        <w:left w:val="none" w:sz="0" w:space="0" w:color="auto"/>
        <w:bottom w:val="none" w:sz="0" w:space="0" w:color="auto"/>
        <w:right w:val="none" w:sz="0" w:space="0" w:color="auto"/>
      </w:divBdr>
    </w:div>
    <w:div w:id="109978883">
      <w:bodyDiv w:val="1"/>
      <w:marLeft w:val="0"/>
      <w:marRight w:val="0"/>
      <w:marTop w:val="0"/>
      <w:marBottom w:val="0"/>
      <w:divBdr>
        <w:top w:val="none" w:sz="0" w:space="0" w:color="auto"/>
        <w:left w:val="none" w:sz="0" w:space="0" w:color="auto"/>
        <w:bottom w:val="none" w:sz="0" w:space="0" w:color="auto"/>
        <w:right w:val="none" w:sz="0" w:space="0" w:color="auto"/>
      </w:divBdr>
    </w:div>
    <w:div w:id="281571633">
      <w:bodyDiv w:val="1"/>
      <w:marLeft w:val="0"/>
      <w:marRight w:val="0"/>
      <w:marTop w:val="0"/>
      <w:marBottom w:val="0"/>
      <w:divBdr>
        <w:top w:val="none" w:sz="0" w:space="0" w:color="auto"/>
        <w:left w:val="none" w:sz="0" w:space="0" w:color="auto"/>
        <w:bottom w:val="none" w:sz="0" w:space="0" w:color="auto"/>
        <w:right w:val="none" w:sz="0" w:space="0" w:color="auto"/>
      </w:divBdr>
    </w:div>
    <w:div w:id="1130323639">
      <w:bodyDiv w:val="1"/>
      <w:marLeft w:val="0"/>
      <w:marRight w:val="0"/>
      <w:marTop w:val="0"/>
      <w:marBottom w:val="0"/>
      <w:divBdr>
        <w:top w:val="none" w:sz="0" w:space="0" w:color="auto"/>
        <w:left w:val="none" w:sz="0" w:space="0" w:color="auto"/>
        <w:bottom w:val="none" w:sz="0" w:space="0" w:color="auto"/>
        <w:right w:val="none" w:sz="0" w:space="0" w:color="auto"/>
      </w:divBdr>
    </w:div>
    <w:div w:id="194295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4.jpeg"/><Relationship Id="rId18" Type="http://schemas.openxmlformats.org/officeDocument/2006/relationships/image" Target="media/image9.emf"/><Relationship Id="rId26" Type="http://schemas.openxmlformats.org/officeDocument/2006/relationships/image" Target="media/image17.jpeg"/><Relationship Id="rId3" Type="http://schemas.openxmlformats.org/officeDocument/2006/relationships/settings" Target="settings.xml"/><Relationship Id="rId21" Type="http://schemas.openxmlformats.org/officeDocument/2006/relationships/image" Target="media/image12.emf"/><Relationship Id="rId7" Type="http://schemas.openxmlformats.org/officeDocument/2006/relationships/image" Target="media/image1.png"/><Relationship Id="rId12" Type="http://schemas.openxmlformats.org/officeDocument/2006/relationships/image" Target="media/image3.emf"/><Relationship Id="rId17" Type="http://schemas.openxmlformats.org/officeDocument/2006/relationships/image" Target="media/image8.jpeg"/><Relationship Id="rId25" Type="http://schemas.openxmlformats.org/officeDocument/2006/relationships/image" Target="media/image16.emf"/><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5.jpeg"/><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4.emf"/><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5.jpeg"/><Relationship Id="rId22" Type="http://schemas.openxmlformats.org/officeDocument/2006/relationships/image" Target="media/image13.emf"/><Relationship Id="rId27" Type="http://schemas.openxmlformats.org/officeDocument/2006/relationships/image" Target="media/image18.jpeg"/></Relationships>
</file>

<file path=word/_rels/footer1.xml.rels><?xml version="1.0" encoding="UTF-8" standalone="yes"?>
<Relationships xmlns="http://schemas.openxmlformats.org/package/2006/relationships"><Relationship Id="rId1" Type="http://schemas.openxmlformats.org/officeDocument/2006/relationships/hyperlink" Target="http://psasochaux.reference-syndica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1074</Words>
  <Characters>5911</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PLAIN</dc:creator>
  <cp:keywords/>
  <dc:description/>
  <cp:lastModifiedBy>AURORE BOUSSARD</cp:lastModifiedBy>
  <cp:revision>2</cp:revision>
  <cp:lastPrinted>2022-12-06T10:00:00Z</cp:lastPrinted>
  <dcterms:created xsi:type="dcterms:W3CDTF">2022-12-06T11:45:00Z</dcterms:created>
  <dcterms:modified xsi:type="dcterms:W3CDTF">2022-12-06T11:45:00Z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etDate">
    <vt:lpwstr>2022-12-06T11:45:28Z</vt:lpwstr>
  </property>
  <property fmtid="{D5CDD505-2E9C-101B-9397-08002B2CF9AE}" pid="4" name="MSIP_Label_2fd53d93-3f4c-4b90-b511-bd6bdbb4fba9_Method">
    <vt:lpwstr>Standard</vt:lpwstr>
  </property>
  <property fmtid="{D5CDD505-2E9C-101B-9397-08002B2CF9AE}" pid="5" name="MSIP_Label_2fd53d93-3f4c-4b90-b511-bd6bdbb4fba9_Name">
    <vt:lpwstr>2fd53d93-3f4c-4b90-b511-bd6bdbb4fba9</vt:lpwstr>
  </property>
  <property fmtid="{D5CDD505-2E9C-101B-9397-08002B2CF9AE}" pid="6" name="MSIP_Label_2fd53d93-3f4c-4b90-b511-bd6bdbb4fba9_SiteId">
    <vt:lpwstr>d852d5cd-724c-4128-8812-ffa5db3f8507</vt:lpwstr>
  </property>
  <property fmtid="{D5CDD505-2E9C-101B-9397-08002B2CF9AE}" pid="7" name="MSIP_Label_2fd53d93-3f4c-4b90-b511-bd6bdbb4fba9_ActionId">
    <vt:lpwstr>112b2e61-525c-4602-a0b0-4e049ef52901</vt:lpwstr>
  </property>
  <property fmtid="{D5CDD505-2E9C-101B-9397-08002B2CF9AE}" pid="8" name="MSIP_Label_2fd53d93-3f4c-4b90-b511-bd6bdbb4fba9_ContentBits">
    <vt:lpwstr>0</vt:lpwstr>
  </property>
</Properties>
</file>