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82A3" w14:textId="65C88A26" w:rsidR="003C2502" w:rsidRPr="00FA6D7F" w:rsidRDefault="00E8288F" w:rsidP="002B657C">
      <w:pPr>
        <w:pStyle w:val="Titre"/>
        <w:ind w:left="0" w:firstLine="0"/>
        <w:jc w:val="left"/>
        <w:rPr>
          <w:spacing w:val="-6"/>
          <w:sz w:val="2"/>
          <w:szCs w:val="2"/>
        </w:rPr>
      </w:pPr>
      <w:r>
        <w:rPr>
          <w:noProof/>
          <w:spacing w:val="-6"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5968CEB0" wp14:editId="7FF7E5AD">
            <wp:simplePos x="0" y="0"/>
            <wp:positionH relativeFrom="column">
              <wp:posOffset>-63500</wp:posOffset>
            </wp:positionH>
            <wp:positionV relativeFrom="paragraph">
              <wp:posOffset>-104775</wp:posOffset>
            </wp:positionV>
            <wp:extent cx="1012190" cy="11144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F0692" w14:textId="43BBBADF" w:rsidR="00E8288F" w:rsidRDefault="00E8288F" w:rsidP="005C7CA7">
      <w:pPr>
        <w:suppressLineNumbers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before="240" w:after="240"/>
        <w:ind w:left="1701"/>
        <w:jc w:val="center"/>
        <w:rPr>
          <w:rFonts w:ascii="Times New Roman" w:hAnsi="Times New Roman"/>
          <w:b/>
          <w:bCs/>
          <w:color w:val="FF0000"/>
          <w:spacing w:val="-6"/>
          <w:sz w:val="40"/>
          <w:szCs w:val="40"/>
        </w:rPr>
      </w:pPr>
      <w:r w:rsidRPr="00FA060A">
        <w:rPr>
          <w:rFonts w:ascii="Times New Roman" w:hAnsi="Times New Roman"/>
          <w:b/>
          <w:bCs/>
          <w:color w:val="FF0000"/>
          <w:sz w:val="52"/>
          <w:szCs w:val="52"/>
        </w:rPr>
        <w:t>Après Poissy</w:t>
      </w:r>
      <w:r>
        <w:rPr>
          <w:rFonts w:ascii="Times New Roman" w:hAnsi="Times New Roman"/>
          <w:b/>
          <w:bCs/>
          <w:color w:val="FF0000"/>
          <w:sz w:val="52"/>
          <w:szCs w:val="52"/>
        </w:rPr>
        <w:t>,</w:t>
      </w:r>
      <w:r w:rsidRPr="00FA060A">
        <w:rPr>
          <w:rFonts w:ascii="Times New Roman" w:hAnsi="Times New Roman"/>
          <w:b/>
          <w:bCs/>
          <w:color w:val="FF0000"/>
          <w:sz w:val="52"/>
          <w:szCs w:val="52"/>
        </w:rPr>
        <w:t xml:space="preserve"> la CGT d’ISS </w:t>
      </w:r>
      <w:r>
        <w:rPr>
          <w:rFonts w:ascii="Times New Roman" w:hAnsi="Times New Roman"/>
          <w:b/>
          <w:bCs/>
          <w:color w:val="FF0000"/>
          <w:sz w:val="52"/>
          <w:szCs w:val="52"/>
        </w:rPr>
        <w:t xml:space="preserve">Peinture à Sochaux </w:t>
      </w:r>
      <w:r w:rsidRPr="00FA060A">
        <w:rPr>
          <w:rFonts w:ascii="Times New Roman" w:hAnsi="Times New Roman"/>
          <w:b/>
          <w:bCs/>
          <w:color w:val="FF0000"/>
          <w:sz w:val="52"/>
          <w:szCs w:val="52"/>
        </w:rPr>
        <w:t>appelle à la grève</w:t>
      </w:r>
    </w:p>
    <w:p w14:paraId="457F5E6F" w14:textId="7C611059" w:rsidR="00FB1685" w:rsidRPr="005C7CA7" w:rsidRDefault="00A0185F" w:rsidP="005C7CA7">
      <w:pPr>
        <w:suppressLineNumbers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before="360" w:after="240"/>
        <w:jc w:val="center"/>
        <w:rPr>
          <w:rFonts w:ascii="Times New Roman" w:hAnsi="Times New Roman"/>
          <w:b/>
          <w:bCs/>
          <w:color w:val="FF0000"/>
          <w:spacing w:val="-6"/>
          <w:sz w:val="44"/>
          <w:szCs w:val="44"/>
        </w:rPr>
      </w:pPr>
      <w:r w:rsidRPr="005C7CA7">
        <w:rPr>
          <w:rFonts w:ascii="Times New Roman" w:hAnsi="Times New Roman"/>
          <w:b/>
          <w:bCs/>
          <w:color w:val="FF0000"/>
          <w:spacing w:val="-6"/>
          <w:sz w:val="44"/>
          <w:szCs w:val="44"/>
        </w:rPr>
        <w:t>Des revendications communes,</w:t>
      </w:r>
      <w:r w:rsidR="005C7CA7">
        <w:rPr>
          <w:rFonts w:ascii="Times New Roman" w:hAnsi="Times New Roman"/>
          <w:b/>
          <w:bCs/>
          <w:color w:val="FF0000"/>
          <w:spacing w:val="-6"/>
          <w:sz w:val="44"/>
          <w:szCs w:val="44"/>
        </w:rPr>
        <w:t xml:space="preserve"> </w:t>
      </w:r>
      <w:r w:rsidRPr="005C7CA7">
        <w:rPr>
          <w:rFonts w:ascii="Times New Roman" w:hAnsi="Times New Roman"/>
          <w:b/>
          <w:bCs/>
          <w:color w:val="FF0000"/>
          <w:spacing w:val="-6"/>
          <w:sz w:val="44"/>
          <w:szCs w:val="44"/>
        </w:rPr>
        <w:t>des intérêts communs</w:t>
      </w:r>
      <w:r w:rsidR="001F6CF9" w:rsidRPr="005C7CA7">
        <w:rPr>
          <w:rFonts w:ascii="Times New Roman" w:hAnsi="Times New Roman"/>
          <w:b/>
          <w:bCs/>
          <w:color w:val="FF0000"/>
          <w:spacing w:val="-6"/>
          <w:sz w:val="44"/>
          <w:szCs w:val="44"/>
        </w:rPr>
        <w:t xml:space="preserve"> </w:t>
      </w:r>
      <w:r w:rsidR="00D30B36" w:rsidRPr="005C7CA7">
        <w:rPr>
          <w:rFonts w:ascii="Times New Roman" w:hAnsi="Times New Roman"/>
          <w:b/>
          <w:bCs/>
          <w:color w:val="FF0000"/>
          <w:spacing w:val="-6"/>
          <w:sz w:val="44"/>
          <w:szCs w:val="44"/>
        </w:rPr>
        <w:t>!</w:t>
      </w:r>
    </w:p>
    <w:p w14:paraId="0E8FAE57" w14:textId="77777777" w:rsidR="003C545E" w:rsidRPr="00DA291E" w:rsidRDefault="003C545E" w:rsidP="00E8288F">
      <w:pPr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DA291E">
        <w:rPr>
          <w:rFonts w:ascii="Times New Roman" w:hAnsi="Times New Roman"/>
          <w:sz w:val="28"/>
          <w:szCs w:val="28"/>
        </w:rPr>
        <w:t>V</w:t>
      </w:r>
      <w:r w:rsidR="00FA060A" w:rsidRPr="00DA291E">
        <w:rPr>
          <w:rFonts w:ascii="Times New Roman" w:hAnsi="Times New Roman"/>
          <w:sz w:val="28"/>
          <w:szCs w:val="28"/>
        </w:rPr>
        <w:t>endredi 14 janvier</w:t>
      </w:r>
      <w:r w:rsidRPr="00DA291E">
        <w:rPr>
          <w:rFonts w:ascii="Times New Roman" w:hAnsi="Times New Roman"/>
          <w:sz w:val="28"/>
          <w:szCs w:val="28"/>
        </w:rPr>
        <w:t xml:space="preserve"> les travailleurs</w:t>
      </w:r>
      <w:r w:rsidR="00FA060A" w:rsidRPr="00DA291E">
        <w:rPr>
          <w:rFonts w:ascii="Times New Roman" w:hAnsi="Times New Roman"/>
          <w:sz w:val="28"/>
          <w:szCs w:val="28"/>
        </w:rPr>
        <w:t xml:space="preserve"> d’ISS</w:t>
      </w:r>
      <w:r w:rsidRPr="00DA291E">
        <w:rPr>
          <w:rFonts w:ascii="Times New Roman" w:hAnsi="Times New Roman"/>
          <w:sz w:val="28"/>
          <w:szCs w:val="28"/>
        </w:rPr>
        <w:t xml:space="preserve"> qui nettoient les cabines de peinture sur le Site de Poissy se sont mis en grève pour réclamer, </w:t>
      </w:r>
      <w:proofErr w:type="gramStart"/>
      <w:r w:rsidRPr="00DA291E">
        <w:rPr>
          <w:rFonts w:ascii="Times New Roman" w:hAnsi="Times New Roman"/>
          <w:sz w:val="28"/>
          <w:szCs w:val="28"/>
        </w:rPr>
        <w:t>entre autre</w:t>
      </w:r>
      <w:proofErr w:type="gramEnd"/>
      <w:r w:rsidRPr="00DA291E">
        <w:rPr>
          <w:rFonts w:ascii="Times New Roman" w:hAnsi="Times New Roman"/>
          <w:sz w:val="28"/>
          <w:szCs w:val="28"/>
        </w:rPr>
        <w:t>,</w:t>
      </w:r>
      <w:r w:rsidR="00FA060A" w:rsidRPr="00DA291E">
        <w:rPr>
          <w:rFonts w:ascii="Times New Roman" w:hAnsi="Times New Roman"/>
          <w:sz w:val="28"/>
          <w:szCs w:val="28"/>
        </w:rPr>
        <w:t xml:space="preserve"> 150 euros net d’</w:t>
      </w:r>
      <w:r w:rsidRPr="00DA291E">
        <w:rPr>
          <w:rFonts w:ascii="Times New Roman" w:hAnsi="Times New Roman"/>
          <w:sz w:val="28"/>
          <w:szCs w:val="28"/>
        </w:rPr>
        <w:t>augmentation générale, 13ème mois etc…</w:t>
      </w:r>
    </w:p>
    <w:p w14:paraId="1C3881B9" w14:textId="59104948" w:rsidR="00182D97" w:rsidRPr="00DA291E" w:rsidRDefault="003C545E" w:rsidP="002B657C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DA291E">
        <w:rPr>
          <w:rFonts w:ascii="Times New Roman" w:hAnsi="Times New Roman"/>
          <w:sz w:val="28"/>
          <w:szCs w:val="28"/>
        </w:rPr>
        <w:t xml:space="preserve">Nous salariés d’ISS du site de Sochaux qui sommes confrontés </w:t>
      </w:r>
      <w:proofErr w:type="gramStart"/>
      <w:r w:rsidRPr="00DA291E">
        <w:rPr>
          <w:rFonts w:ascii="Times New Roman" w:hAnsi="Times New Roman"/>
          <w:sz w:val="28"/>
          <w:szCs w:val="28"/>
        </w:rPr>
        <w:t>aux même problèmes</w:t>
      </w:r>
      <w:proofErr w:type="gramEnd"/>
      <w:r w:rsidRPr="00DA291E">
        <w:rPr>
          <w:rFonts w:ascii="Times New Roman" w:hAnsi="Times New Roman"/>
          <w:sz w:val="28"/>
          <w:szCs w:val="28"/>
        </w:rPr>
        <w:t xml:space="preserve"> de salaires et qui faisons le même travail avons décidé d’embrayer et de nous mettre en </w:t>
      </w:r>
      <w:r w:rsidR="002B657C" w:rsidRPr="00DA291E">
        <w:rPr>
          <w:rFonts w:ascii="Times New Roman" w:hAnsi="Times New Roman"/>
          <w:sz w:val="28"/>
          <w:szCs w:val="28"/>
        </w:rPr>
        <w:t>grève car</w:t>
      </w:r>
      <w:r w:rsidRPr="00D1080B">
        <w:rPr>
          <w:rFonts w:ascii="Times New Roman" w:hAnsi="Times New Roman"/>
          <w:b/>
          <w:color w:val="FF0000"/>
          <w:sz w:val="28"/>
          <w:szCs w:val="28"/>
        </w:rPr>
        <w:t xml:space="preserve"> nous avons conscience que c’e</w:t>
      </w:r>
      <w:r w:rsidR="00182D97" w:rsidRPr="00D1080B">
        <w:rPr>
          <w:rFonts w:ascii="Times New Roman" w:hAnsi="Times New Roman"/>
          <w:b/>
          <w:color w:val="FF0000"/>
          <w:sz w:val="28"/>
          <w:szCs w:val="28"/>
        </w:rPr>
        <w:t>st tous ensemble que nous sommes plus forts.</w:t>
      </w:r>
    </w:p>
    <w:p w14:paraId="3C312264" w14:textId="6694B1A3" w:rsidR="00DA291E" w:rsidRDefault="00182D97" w:rsidP="002B657C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DA291E">
        <w:rPr>
          <w:rFonts w:ascii="Times New Roman" w:hAnsi="Times New Roman"/>
          <w:sz w:val="28"/>
          <w:szCs w:val="28"/>
        </w:rPr>
        <w:t xml:space="preserve">Aux problèmes de salaires s’ajoutent de nombreux problèmes liés aux </w:t>
      </w:r>
      <w:r w:rsidR="00DA291E" w:rsidRPr="00DA291E">
        <w:rPr>
          <w:rFonts w:ascii="Times New Roman" w:hAnsi="Times New Roman"/>
          <w:sz w:val="28"/>
          <w:szCs w:val="28"/>
        </w:rPr>
        <w:t xml:space="preserve">conditions de travail : faire le </w:t>
      </w:r>
      <w:r w:rsidRPr="00DA291E">
        <w:rPr>
          <w:rFonts w:ascii="Times New Roman" w:hAnsi="Times New Roman"/>
          <w:sz w:val="28"/>
          <w:szCs w:val="28"/>
        </w:rPr>
        <w:t>nettoyage des ca</w:t>
      </w:r>
      <w:r w:rsidR="000009B6" w:rsidRPr="00DA291E">
        <w:rPr>
          <w:rFonts w:ascii="Times New Roman" w:hAnsi="Times New Roman"/>
          <w:sz w:val="28"/>
          <w:szCs w:val="28"/>
        </w:rPr>
        <w:t>bines</w:t>
      </w:r>
      <w:r w:rsidR="00DA291E" w:rsidRPr="00DA291E">
        <w:rPr>
          <w:rFonts w:ascii="Times New Roman" w:hAnsi="Times New Roman"/>
          <w:sz w:val="28"/>
          <w:szCs w:val="28"/>
        </w:rPr>
        <w:t xml:space="preserve"> en Peinture est un boulot</w:t>
      </w:r>
      <w:r w:rsidR="000009B6" w:rsidRPr="00DA291E">
        <w:rPr>
          <w:rFonts w:ascii="Times New Roman" w:hAnsi="Times New Roman"/>
          <w:sz w:val="28"/>
          <w:szCs w:val="28"/>
        </w:rPr>
        <w:t xml:space="preserve"> très dur</w:t>
      </w:r>
      <w:r w:rsidR="00DA291E" w:rsidRPr="00DA291E">
        <w:rPr>
          <w:rFonts w:ascii="Times New Roman" w:hAnsi="Times New Roman"/>
          <w:sz w:val="28"/>
          <w:szCs w:val="28"/>
        </w:rPr>
        <w:t xml:space="preserve"> et très usant</w:t>
      </w:r>
      <w:r w:rsidR="000009B6" w:rsidRPr="00DA291E">
        <w:rPr>
          <w:rFonts w:ascii="Times New Roman" w:hAnsi="Times New Roman"/>
          <w:sz w:val="28"/>
          <w:szCs w:val="28"/>
        </w:rPr>
        <w:t> : nous sommes confrontés au froid</w:t>
      </w:r>
      <w:r w:rsidR="00DA291E" w:rsidRPr="00DA291E">
        <w:rPr>
          <w:rFonts w:ascii="Times New Roman" w:hAnsi="Times New Roman"/>
          <w:sz w:val="28"/>
          <w:szCs w:val="28"/>
        </w:rPr>
        <w:t>,</w:t>
      </w:r>
      <w:r w:rsidR="000009B6" w:rsidRPr="00DA291E">
        <w:rPr>
          <w:rFonts w:ascii="Times New Roman" w:hAnsi="Times New Roman"/>
          <w:sz w:val="28"/>
          <w:szCs w:val="28"/>
        </w:rPr>
        <w:t xml:space="preserve"> à l’humidité</w:t>
      </w:r>
      <w:r w:rsidR="00DA291E" w:rsidRPr="00DA291E">
        <w:rPr>
          <w:rFonts w:ascii="Times New Roman" w:hAnsi="Times New Roman"/>
          <w:sz w:val="28"/>
          <w:szCs w:val="28"/>
        </w:rPr>
        <w:t>,</w:t>
      </w:r>
      <w:r w:rsidR="000009B6" w:rsidRPr="00DA291E">
        <w:rPr>
          <w:rFonts w:ascii="Times New Roman" w:hAnsi="Times New Roman"/>
          <w:sz w:val="28"/>
          <w:szCs w:val="28"/>
        </w:rPr>
        <w:t xml:space="preserve"> aux produits toxiques et la moyenne d’âge à Sochaux est de 55 ans.</w:t>
      </w:r>
    </w:p>
    <w:p w14:paraId="7C45B76E" w14:textId="20C3502B" w:rsidR="000009B6" w:rsidRPr="005C7CA7" w:rsidRDefault="000009B6" w:rsidP="002B657C">
      <w:pPr>
        <w:spacing w:after="240"/>
        <w:jc w:val="both"/>
        <w:rPr>
          <w:rFonts w:ascii="Times New Roman" w:hAnsi="Times New Roman"/>
          <w:b/>
          <w:sz w:val="32"/>
          <w:szCs w:val="32"/>
        </w:rPr>
      </w:pPr>
      <w:r w:rsidRPr="005C7CA7">
        <w:rPr>
          <w:rFonts w:ascii="Times New Roman" w:hAnsi="Times New Roman"/>
          <w:b/>
          <w:color w:val="FF0000"/>
          <w:sz w:val="32"/>
          <w:szCs w:val="32"/>
          <w:u w:val="single"/>
        </w:rPr>
        <w:t>Les salariés d’ISS revendiquent donc</w:t>
      </w:r>
      <w:r w:rsidRPr="005C7CA7">
        <w:rPr>
          <w:rFonts w:ascii="Times New Roman" w:hAnsi="Times New Roman"/>
          <w:b/>
          <w:sz w:val="32"/>
          <w:szCs w:val="32"/>
        </w:rPr>
        <w:t> </w:t>
      </w:r>
      <w:r w:rsidRPr="005C7CA7">
        <w:rPr>
          <w:rFonts w:ascii="Times New Roman" w:hAnsi="Times New Roman"/>
          <w:b/>
          <w:color w:val="FF0000"/>
          <w:sz w:val="32"/>
          <w:szCs w:val="32"/>
        </w:rPr>
        <w:t>:</w:t>
      </w:r>
    </w:p>
    <w:p w14:paraId="199AE123" w14:textId="7FE74F2B" w:rsidR="000009B6" w:rsidRDefault="005C7CA7" w:rsidP="006E127B">
      <w:pPr>
        <w:pStyle w:val="Paragraphedeliste"/>
        <w:numPr>
          <w:ilvl w:val="0"/>
          <w:numId w:val="5"/>
        </w:numPr>
        <w:spacing w:before="120" w:after="120" w:line="240" w:lineRule="auto"/>
        <w:ind w:left="709" w:hanging="357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13A499CE" wp14:editId="6CC88EB5">
            <wp:simplePos x="0" y="0"/>
            <wp:positionH relativeFrom="column">
              <wp:posOffset>3697624</wp:posOffset>
            </wp:positionH>
            <wp:positionV relativeFrom="paragraph">
              <wp:posOffset>159972</wp:posOffset>
            </wp:positionV>
            <wp:extent cx="2831465" cy="2831465"/>
            <wp:effectExtent l="0" t="0" r="0" b="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9B6">
        <w:rPr>
          <w:rFonts w:ascii="Times New Roman" w:hAnsi="Times New Roman"/>
          <w:b/>
          <w:sz w:val="28"/>
          <w:szCs w:val="28"/>
        </w:rPr>
        <w:t>Augmentation générale de 150 euros</w:t>
      </w:r>
    </w:p>
    <w:p w14:paraId="65BBBE06" w14:textId="4B5E1257" w:rsidR="000009B6" w:rsidRDefault="00D1080B" w:rsidP="006E127B">
      <w:pPr>
        <w:pStyle w:val="Paragraphedeliste"/>
        <w:numPr>
          <w:ilvl w:val="0"/>
          <w:numId w:val="5"/>
        </w:numPr>
        <w:spacing w:before="120" w:after="120" w:line="240" w:lineRule="auto"/>
        <w:ind w:left="709" w:hanging="357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13ème</w:t>
      </w:r>
      <w:r w:rsidR="000009B6">
        <w:rPr>
          <w:rFonts w:ascii="Times New Roman" w:hAnsi="Times New Roman"/>
          <w:b/>
          <w:sz w:val="28"/>
          <w:szCs w:val="28"/>
        </w:rPr>
        <w:t xml:space="preserve"> mois</w:t>
      </w:r>
    </w:p>
    <w:p w14:paraId="6E75E2DD" w14:textId="2CC4A25C" w:rsidR="000009B6" w:rsidRDefault="00DA291E" w:rsidP="006E127B">
      <w:pPr>
        <w:pStyle w:val="Paragraphedeliste"/>
        <w:numPr>
          <w:ilvl w:val="0"/>
          <w:numId w:val="5"/>
        </w:numPr>
        <w:spacing w:before="120" w:after="120" w:line="240" w:lineRule="auto"/>
        <w:ind w:left="709" w:hanging="357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 p</w:t>
      </w:r>
      <w:r w:rsidR="000009B6">
        <w:rPr>
          <w:rFonts w:ascii="Times New Roman" w:hAnsi="Times New Roman"/>
          <w:b/>
          <w:sz w:val="28"/>
          <w:szCs w:val="28"/>
        </w:rPr>
        <w:t>aiement lors des visites médicales</w:t>
      </w:r>
    </w:p>
    <w:p w14:paraId="4A9FDA48" w14:textId="77777777" w:rsidR="005C7CA7" w:rsidRDefault="000009B6" w:rsidP="006E127B">
      <w:pPr>
        <w:pStyle w:val="Paragraphedeliste"/>
        <w:numPr>
          <w:ilvl w:val="0"/>
          <w:numId w:val="5"/>
        </w:numPr>
        <w:spacing w:before="120" w:after="360" w:line="240" w:lineRule="auto"/>
        <w:ind w:left="709" w:hanging="357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2B657C">
        <w:rPr>
          <w:rFonts w:ascii="Times New Roman" w:hAnsi="Times New Roman"/>
          <w:b/>
          <w:sz w:val="28"/>
          <w:szCs w:val="28"/>
        </w:rPr>
        <w:t>Des Primes EPI,</w:t>
      </w:r>
    </w:p>
    <w:p w14:paraId="321EF7C8" w14:textId="56B84BB0" w:rsidR="000009B6" w:rsidRPr="006E127B" w:rsidRDefault="006E127B" w:rsidP="006E127B">
      <w:pPr>
        <w:pStyle w:val="Paragraphedeliste"/>
        <w:spacing w:before="120" w:after="360" w:line="240" w:lineRule="auto"/>
        <w:ind w:left="709"/>
        <w:contextualSpacing w:val="0"/>
        <w:jc w:val="left"/>
        <w:rPr>
          <w:rFonts w:ascii="Times New Roman" w:hAnsi="Times New Roman"/>
          <w:b/>
          <w:color w:val="FF0000"/>
          <w:sz w:val="28"/>
          <w:szCs w:val="28"/>
        </w:rPr>
      </w:pPr>
      <w:r w:rsidRPr="006E127B">
        <w:rPr>
          <w:rFonts w:ascii="Times New Roman" w:hAnsi="Times New Roman"/>
          <w:b/>
          <w:color w:val="FF0000"/>
          <w:sz w:val="28"/>
          <w:szCs w:val="28"/>
        </w:rPr>
        <w:t>Mais</w:t>
      </w:r>
      <w:r w:rsidR="000009B6" w:rsidRPr="006E127B">
        <w:rPr>
          <w:rFonts w:ascii="Times New Roman" w:hAnsi="Times New Roman"/>
          <w:b/>
          <w:color w:val="FF0000"/>
          <w:sz w:val="28"/>
          <w:szCs w:val="28"/>
        </w:rPr>
        <w:t xml:space="preserve"> aussi,</w:t>
      </w:r>
    </w:p>
    <w:p w14:paraId="69147FA2" w14:textId="6B1DC0DB" w:rsidR="000009B6" w:rsidRPr="000009B6" w:rsidRDefault="000009B6" w:rsidP="006E127B">
      <w:pPr>
        <w:pStyle w:val="Paragraphedeliste"/>
        <w:numPr>
          <w:ilvl w:val="0"/>
          <w:numId w:val="5"/>
        </w:numPr>
        <w:spacing w:before="120" w:after="120" w:line="240" w:lineRule="auto"/>
        <w:ind w:left="709" w:hanging="357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Des engagements fermes et de</w:t>
      </w:r>
      <w:r w:rsidR="00DA291E">
        <w:rPr>
          <w:rFonts w:ascii="Times New Roman" w:hAnsi="Times New Roman"/>
          <w:b/>
          <w:sz w:val="28"/>
          <w:szCs w:val="28"/>
        </w:rPr>
        <w:t xml:space="preserve">s garanties concernant </w:t>
      </w:r>
      <w:r>
        <w:rPr>
          <w:rFonts w:ascii="Times New Roman" w:hAnsi="Times New Roman"/>
          <w:b/>
          <w:sz w:val="28"/>
          <w:szCs w:val="28"/>
        </w:rPr>
        <w:t xml:space="preserve">le nouveau contrat signé </w:t>
      </w:r>
      <w:r w:rsidR="00DA291E">
        <w:rPr>
          <w:rFonts w:ascii="Times New Roman" w:hAnsi="Times New Roman"/>
          <w:b/>
          <w:sz w:val="28"/>
          <w:szCs w:val="28"/>
        </w:rPr>
        <w:t xml:space="preserve">le 31 janvier 2022 </w:t>
      </w:r>
      <w:r>
        <w:rPr>
          <w:rFonts w:ascii="Times New Roman" w:hAnsi="Times New Roman"/>
          <w:b/>
          <w:sz w:val="28"/>
          <w:szCs w:val="28"/>
        </w:rPr>
        <w:t>avec le donneur d’ordre</w:t>
      </w:r>
    </w:p>
    <w:p w14:paraId="52714ABC" w14:textId="370EA16A" w:rsidR="000009B6" w:rsidRPr="000009B6" w:rsidRDefault="000009B6" w:rsidP="006E127B">
      <w:pPr>
        <w:pStyle w:val="Paragraphedeliste"/>
        <w:numPr>
          <w:ilvl w:val="0"/>
          <w:numId w:val="5"/>
        </w:numPr>
        <w:spacing w:before="120" w:after="120" w:line="240" w:lineRule="auto"/>
        <w:ind w:left="709" w:hanging="357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 rajeunissement des équipes</w:t>
      </w:r>
    </w:p>
    <w:p w14:paraId="5F4CE2D0" w14:textId="442671A7" w:rsidR="000009B6" w:rsidRPr="00DA291E" w:rsidRDefault="000009B6" w:rsidP="006E127B">
      <w:pPr>
        <w:pStyle w:val="Paragraphedeliste"/>
        <w:numPr>
          <w:ilvl w:val="0"/>
          <w:numId w:val="5"/>
        </w:numPr>
        <w:spacing w:before="120" w:after="120" w:line="240" w:lineRule="auto"/>
        <w:ind w:left="709" w:hanging="357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L’embauche en Contrat à Durée Indéterminée des 3 CD</w:t>
      </w:r>
      <w:r w:rsidR="00DA291E">
        <w:rPr>
          <w:rFonts w:ascii="Times New Roman" w:hAnsi="Times New Roman"/>
          <w:b/>
          <w:sz w:val="28"/>
          <w:szCs w:val="28"/>
        </w:rPr>
        <w:t>D</w:t>
      </w:r>
    </w:p>
    <w:p w14:paraId="3C2E491E" w14:textId="77777777" w:rsidR="00DA291E" w:rsidRPr="005C7CA7" w:rsidRDefault="00DA291E" w:rsidP="005C7CA7">
      <w:pPr>
        <w:pStyle w:val="Paragraphedeliste"/>
        <w:tabs>
          <w:tab w:val="left" w:pos="1680"/>
        </w:tabs>
        <w:spacing w:before="240" w:after="360" w:line="240" w:lineRule="auto"/>
        <w:ind w:left="0"/>
        <w:contextualSpacing w:val="0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5C7CA7">
        <w:rPr>
          <w:rFonts w:ascii="Times New Roman" w:hAnsi="Times New Roman"/>
          <w:b/>
          <w:color w:val="000000" w:themeColor="text1"/>
          <w:sz w:val="44"/>
          <w:szCs w:val="44"/>
        </w:rPr>
        <w:t>La balle est maintenant dans le camp de la direction</w:t>
      </w:r>
    </w:p>
    <w:p w14:paraId="1411443F" w14:textId="665EB003" w:rsidR="002B657C" w:rsidRPr="00E8288F" w:rsidRDefault="00DA291E" w:rsidP="005C7CA7">
      <w:pPr>
        <w:pStyle w:val="Paragraphedeliste"/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shd w:val="clear" w:color="auto" w:fill="FF0000"/>
        <w:spacing w:line="240" w:lineRule="auto"/>
        <w:ind w:left="0"/>
        <w:jc w:val="center"/>
        <w:rPr>
          <w:rFonts w:ascii="Times New Roman" w:hAnsi="Times New Roman"/>
          <w:b/>
          <w:color w:val="FFFFFF" w:themeColor="background1"/>
          <w:sz w:val="48"/>
          <w:szCs w:val="48"/>
        </w:rPr>
      </w:pPr>
      <w:r w:rsidRPr="00E8288F">
        <w:rPr>
          <w:rFonts w:ascii="Times New Roman" w:hAnsi="Times New Roman"/>
          <w:b/>
          <w:color w:val="FFFFFF" w:themeColor="background1"/>
          <w:sz w:val="48"/>
          <w:szCs w:val="48"/>
        </w:rPr>
        <w:t>LA FORCE DES TRAVAILLEURS C’EST LA GREVE !</w:t>
      </w:r>
    </w:p>
    <w:sectPr w:rsidR="002B657C" w:rsidRPr="00E8288F" w:rsidSect="005C7CA7">
      <w:headerReference w:type="default" r:id="rId10"/>
      <w:footerReference w:type="default" r:id="rId11"/>
      <w:type w:val="continuous"/>
      <w:pgSz w:w="11907" w:h="16840" w:code="9"/>
      <w:pgMar w:top="720" w:right="720" w:bottom="720" w:left="720" w:header="284" w:footer="36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B6E4" w14:textId="77777777" w:rsidR="006807D3" w:rsidRDefault="006807D3" w:rsidP="00D822F5">
      <w:r>
        <w:separator/>
      </w:r>
    </w:p>
  </w:endnote>
  <w:endnote w:type="continuationSeparator" w:id="0">
    <w:p w14:paraId="52B6F730" w14:textId="77777777" w:rsidR="006807D3" w:rsidRDefault="006807D3" w:rsidP="00D8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5ABB" w14:textId="2E96AB31" w:rsidR="002B657C" w:rsidRDefault="002B657C">
    <w:pPr>
      <w:pStyle w:val="Pieddepage"/>
    </w:pPr>
  </w:p>
  <w:p w14:paraId="4CD931BD" w14:textId="77777777" w:rsidR="005C7CA7" w:rsidRDefault="005C7CA7" w:rsidP="005C7CA7">
    <w:pPr>
      <w:pStyle w:val="Pieddepage"/>
      <w:pBdr>
        <w:top w:val="single" w:sz="12" w:space="2" w:color="FF0000"/>
      </w:pBdr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CGT du Site de Sochaux : PEUGEOT, VIGS, 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7F0C1412" w14:textId="30644EEF" w:rsidR="003970D3" w:rsidRPr="005C7CA7" w:rsidRDefault="005C7CA7" w:rsidP="005C7CA7">
    <w:pPr>
      <w:pStyle w:val="Pieddepage"/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989D" w14:textId="77777777" w:rsidR="006807D3" w:rsidRDefault="006807D3" w:rsidP="00D822F5">
      <w:r>
        <w:separator/>
      </w:r>
    </w:p>
  </w:footnote>
  <w:footnote w:type="continuationSeparator" w:id="0">
    <w:p w14:paraId="3DA60A37" w14:textId="77777777" w:rsidR="006807D3" w:rsidRDefault="006807D3" w:rsidP="00D8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2742" w14:textId="71EDDA33" w:rsidR="002B657C" w:rsidRPr="002B657C" w:rsidRDefault="002B657C" w:rsidP="002B657C">
    <w:pPr>
      <w:suppressLineNumbers/>
      <w:jc w:val="center"/>
    </w:pPr>
    <w:r>
      <w:rPr>
        <w:rFonts w:ascii="Times New Roman" w:hAnsi="Times New Roman"/>
        <w:b/>
        <w:spacing w:val="-6"/>
        <w:szCs w:val="24"/>
        <w:u w:val="single"/>
      </w:rPr>
      <w:t xml:space="preserve">Informations des élus CSE ISS </w:t>
    </w:r>
    <w:r w:rsidRPr="004C1457">
      <w:rPr>
        <w:rFonts w:ascii="Times New Roman" w:hAnsi="Times New Roman"/>
        <w:b/>
        <w:spacing w:val="-6"/>
        <w:szCs w:val="24"/>
        <w:u w:val="single"/>
      </w:rPr>
      <w:t>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6F7A"/>
    <w:multiLevelType w:val="hybridMultilevel"/>
    <w:tmpl w:val="D6C288C0"/>
    <w:lvl w:ilvl="0" w:tplc="C158D8D4">
      <w:start w:val="1"/>
      <w:numFmt w:val="bullet"/>
      <w:lvlText w:val="➥"/>
      <w:lvlJc w:val="left"/>
      <w:pPr>
        <w:ind w:left="1425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32C2E06"/>
    <w:multiLevelType w:val="hybridMultilevel"/>
    <w:tmpl w:val="BFB86E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8C0B55"/>
    <w:multiLevelType w:val="hybridMultilevel"/>
    <w:tmpl w:val="E188D9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E3312"/>
    <w:multiLevelType w:val="hybridMultilevel"/>
    <w:tmpl w:val="E640AE4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E277646"/>
    <w:multiLevelType w:val="hybridMultilevel"/>
    <w:tmpl w:val="F4D412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502"/>
    <w:rsid w:val="000009B6"/>
    <w:rsid w:val="000727AF"/>
    <w:rsid w:val="00182D97"/>
    <w:rsid w:val="001C7A66"/>
    <w:rsid w:val="001F6CF9"/>
    <w:rsid w:val="00202B98"/>
    <w:rsid w:val="002B657C"/>
    <w:rsid w:val="002E4632"/>
    <w:rsid w:val="00305A38"/>
    <w:rsid w:val="00336162"/>
    <w:rsid w:val="003C0E85"/>
    <w:rsid w:val="003C2502"/>
    <w:rsid w:val="003C545E"/>
    <w:rsid w:val="00432211"/>
    <w:rsid w:val="00444BAC"/>
    <w:rsid w:val="004A15D1"/>
    <w:rsid w:val="004C1457"/>
    <w:rsid w:val="004D54B6"/>
    <w:rsid w:val="004E1DDC"/>
    <w:rsid w:val="005346DA"/>
    <w:rsid w:val="00534DCE"/>
    <w:rsid w:val="005448F7"/>
    <w:rsid w:val="005821CD"/>
    <w:rsid w:val="005B648E"/>
    <w:rsid w:val="005C7CA7"/>
    <w:rsid w:val="006807D3"/>
    <w:rsid w:val="006C0F35"/>
    <w:rsid w:val="006E127B"/>
    <w:rsid w:val="00717AF3"/>
    <w:rsid w:val="007A3167"/>
    <w:rsid w:val="007B6A05"/>
    <w:rsid w:val="007E24AE"/>
    <w:rsid w:val="008139F1"/>
    <w:rsid w:val="0094462A"/>
    <w:rsid w:val="00955AD9"/>
    <w:rsid w:val="00A0185F"/>
    <w:rsid w:val="00A33DEA"/>
    <w:rsid w:val="00A40E68"/>
    <w:rsid w:val="00A42ACE"/>
    <w:rsid w:val="00A5160E"/>
    <w:rsid w:val="00A547B7"/>
    <w:rsid w:val="00AC59B1"/>
    <w:rsid w:val="00AD3F7F"/>
    <w:rsid w:val="00AE3BFE"/>
    <w:rsid w:val="00B47AE9"/>
    <w:rsid w:val="00C004D3"/>
    <w:rsid w:val="00C20D6E"/>
    <w:rsid w:val="00CE1BC2"/>
    <w:rsid w:val="00D1080B"/>
    <w:rsid w:val="00D136DF"/>
    <w:rsid w:val="00D30B36"/>
    <w:rsid w:val="00D51C6E"/>
    <w:rsid w:val="00D54880"/>
    <w:rsid w:val="00D76EC3"/>
    <w:rsid w:val="00D822F5"/>
    <w:rsid w:val="00D963D5"/>
    <w:rsid w:val="00DA291E"/>
    <w:rsid w:val="00DA6558"/>
    <w:rsid w:val="00DC212E"/>
    <w:rsid w:val="00DC6603"/>
    <w:rsid w:val="00DD2C1A"/>
    <w:rsid w:val="00E150CF"/>
    <w:rsid w:val="00E33FDF"/>
    <w:rsid w:val="00E6592A"/>
    <w:rsid w:val="00E8288F"/>
    <w:rsid w:val="00EA6095"/>
    <w:rsid w:val="00ED1A5C"/>
    <w:rsid w:val="00F13719"/>
    <w:rsid w:val="00FA060A"/>
    <w:rsid w:val="00FA3AD1"/>
    <w:rsid w:val="00FB1685"/>
    <w:rsid w:val="00FC7C06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D476C"/>
  <w15:docId w15:val="{32795A3E-7661-41B7-97C9-9AAFA6B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02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C2502"/>
    <w:pPr>
      <w:ind w:left="1416" w:firstLine="708"/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uiPriority w:val="99"/>
    <w:rsid w:val="003C2502"/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3C25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502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3C25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502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C250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A3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4A423-307F-440F-8E0E-979AE3B6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PLAIN</dc:creator>
  <cp:lastModifiedBy>AURORE BOUSSARD</cp:lastModifiedBy>
  <cp:revision>5</cp:revision>
  <dcterms:created xsi:type="dcterms:W3CDTF">2022-01-17T12:27:00Z</dcterms:created>
  <dcterms:modified xsi:type="dcterms:W3CDTF">2022-01-18T08:46:00Z</dcterms:modified>
</cp:coreProperties>
</file>