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F737" w14:textId="4C4BFBC9" w:rsidR="00E14F17" w:rsidRPr="00E14F17" w:rsidRDefault="00C0350F" w:rsidP="002112AA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after="80" w:line="240" w:lineRule="auto"/>
        <w:ind w:left="1559"/>
        <w:jc w:val="center"/>
        <w:rPr>
          <w:rFonts w:ascii="Comic Sans MS" w:hAnsi="Comic Sans MS" w:cs="Times New Roman"/>
          <w:b/>
          <w:bCs/>
          <w:color w:val="FF0000"/>
          <w:sz w:val="36"/>
          <w:szCs w:val="36"/>
        </w:rPr>
      </w:pPr>
      <w:r w:rsidRPr="00FB3E2F">
        <w:rPr>
          <w:rFonts w:ascii="Times New Roman" w:hAnsi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41189723" wp14:editId="57EB787C">
            <wp:simplePos x="0" y="0"/>
            <wp:positionH relativeFrom="column">
              <wp:posOffset>78740</wp:posOffset>
            </wp:positionH>
            <wp:positionV relativeFrom="paragraph">
              <wp:posOffset>-67310</wp:posOffset>
            </wp:positionV>
            <wp:extent cx="772408" cy="869950"/>
            <wp:effectExtent l="0" t="0" r="889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08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F17" w:rsidRPr="00E14F17">
        <w:rPr>
          <w:rFonts w:ascii="Comic Sans MS" w:hAnsi="Comic Sans MS" w:cs="Times New Roman"/>
          <w:b/>
          <w:bCs/>
          <w:color w:val="FF0000"/>
          <w:sz w:val="36"/>
          <w:szCs w:val="36"/>
        </w:rPr>
        <w:t xml:space="preserve">APLD </w:t>
      </w:r>
      <w:r w:rsidRPr="00E14F17">
        <w:rPr>
          <w:rFonts w:ascii="Comic Sans MS" w:hAnsi="Comic Sans MS" w:cs="Times New Roman"/>
          <w:b/>
          <w:bCs/>
          <w:color w:val="FF0000"/>
          <w:sz w:val="36"/>
          <w:szCs w:val="36"/>
        </w:rPr>
        <w:t>demi-journée</w:t>
      </w:r>
      <w:r w:rsidR="00E14F17" w:rsidRPr="00E14F17">
        <w:rPr>
          <w:rFonts w:ascii="Comic Sans MS" w:hAnsi="Comic Sans MS" w:cs="Times New Roman"/>
          <w:b/>
          <w:bCs/>
          <w:color w:val="FF0000"/>
          <w:sz w:val="36"/>
          <w:szCs w:val="36"/>
        </w:rPr>
        <w:t> …</w:t>
      </w:r>
    </w:p>
    <w:p w14:paraId="5B8AF220" w14:textId="450E492E" w:rsidR="00FB3E2F" w:rsidRPr="00E14F17" w:rsidRDefault="00E14F17" w:rsidP="002112AA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after="80" w:line="240" w:lineRule="auto"/>
        <w:ind w:left="1559"/>
        <w:jc w:val="center"/>
        <w:rPr>
          <w:rFonts w:ascii="Comic Sans MS" w:hAnsi="Comic Sans MS" w:cs="Times New Roman"/>
          <w:b/>
          <w:bCs/>
          <w:color w:val="FF0000"/>
          <w:sz w:val="36"/>
          <w:szCs w:val="36"/>
        </w:rPr>
      </w:pPr>
      <w:r w:rsidRPr="00E14F17">
        <w:rPr>
          <w:rFonts w:ascii="Comic Sans MS" w:hAnsi="Comic Sans MS" w:cs="Times New Roman"/>
          <w:b/>
          <w:bCs/>
          <w:color w:val="FF0000"/>
          <w:sz w:val="36"/>
          <w:szCs w:val="36"/>
        </w:rPr>
        <w:t>Ce n’est pas à nous de tout supporter !</w:t>
      </w:r>
    </w:p>
    <w:p w14:paraId="1B3D9355" w14:textId="6118B687" w:rsidR="00FB3E2F" w:rsidRPr="00C637BC" w:rsidRDefault="00E14F17" w:rsidP="0082536B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7BC">
        <w:rPr>
          <w:rFonts w:ascii="Times New Roman" w:hAnsi="Times New Roman" w:cs="Times New Roman"/>
          <w:b/>
          <w:bCs/>
          <w:sz w:val="24"/>
          <w:szCs w:val="24"/>
        </w:rPr>
        <w:t>Nous avons interpellé la direction</w:t>
      </w:r>
      <w:r w:rsidR="00390F5E" w:rsidRPr="00C63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7BC">
        <w:rPr>
          <w:rFonts w:ascii="Times New Roman" w:hAnsi="Times New Roman" w:cs="Times New Roman"/>
          <w:b/>
          <w:bCs/>
          <w:sz w:val="24"/>
          <w:szCs w:val="24"/>
        </w:rPr>
        <w:t xml:space="preserve">suite aux remontées de terrain concernant l’organisation du travail avec la mise en place de </w:t>
      </w:r>
      <w:r w:rsidR="00390F5E" w:rsidRPr="00C637BC">
        <w:rPr>
          <w:rFonts w:ascii="Times New Roman" w:hAnsi="Times New Roman" w:cs="Times New Roman"/>
          <w:b/>
          <w:bCs/>
          <w:sz w:val="24"/>
          <w:szCs w:val="24"/>
        </w:rPr>
        <w:t>demi-journée</w:t>
      </w:r>
      <w:r w:rsidRPr="00C637BC">
        <w:rPr>
          <w:rFonts w:ascii="Times New Roman" w:hAnsi="Times New Roman" w:cs="Times New Roman"/>
          <w:b/>
          <w:bCs/>
          <w:sz w:val="24"/>
          <w:szCs w:val="24"/>
        </w:rPr>
        <w:t xml:space="preserve"> en APLD.</w:t>
      </w:r>
    </w:p>
    <w:p w14:paraId="0398264B" w14:textId="1BA9180C" w:rsidR="00E14F17" w:rsidRPr="002112AA" w:rsidRDefault="0082536B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pacing w:val="-4"/>
          <w:sz w:val="24"/>
          <w:szCs w:val="24"/>
        </w:rPr>
        <w:t>"</w:t>
      </w:r>
      <w:r w:rsidR="00E14F17" w:rsidRPr="002112AA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Dans le contexte sanitaire de ce début d’année vous organisez dans les services une mise en place de l’APLD en </w:t>
      </w:r>
      <w:r w:rsidR="00390F5E" w:rsidRPr="002112AA">
        <w:rPr>
          <w:rFonts w:ascii="Times New Roman" w:hAnsi="Times New Roman" w:cs="Times New Roman"/>
          <w:i/>
          <w:iCs/>
          <w:spacing w:val="-4"/>
          <w:sz w:val="24"/>
          <w:szCs w:val="24"/>
        </w:rPr>
        <w:t>demi-journée</w:t>
      </w:r>
      <w:r w:rsidR="00E14F17" w:rsidRPr="002112AA">
        <w:rPr>
          <w:rFonts w:ascii="Times New Roman" w:hAnsi="Times New Roman" w:cs="Times New Roman"/>
          <w:i/>
          <w:iCs/>
          <w:spacing w:val="-4"/>
          <w:sz w:val="24"/>
          <w:szCs w:val="24"/>
        </w:rPr>
        <w:t>.</w:t>
      </w:r>
    </w:p>
    <w:p w14:paraId="7F01C98C" w14:textId="77777777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>Pour la CGT cette organisation du travail est contestable.</w:t>
      </w:r>
    </w:p>
    <w:p w14:paraId="7FC7A670" w14:textId="77777777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  <w:u w:val="single"/>
        </w:rPr>
        <w:t>Nous vous rappelons</w:t>
      </w:r>
      <w:r w:rsidRPr="00E25A19">
        <w:rPr>
          <w:rFonts w:ascii="Times New Roman" w:hAnsi="Times New Roman" w:cs="Times New Roman"/>
          <w:i/>
          <w:iCs/>
          <w:sz w:val="24"/>
          <w:szCs w:val="24"/>
        </w:rPr>
        <w:t> :</w:t>
      </w:r>
    </w:p>
    <w:p w14:paraId="7350B977" w14:textId="60B8BF2D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Que l’APLD à la RD2 n’est pas mis en place pour amortir l’approvisionnement de pièce </w:t>
      </w:r>
      <w:r w:rsidR="00390F5E" w:rsidRPr="002112AA">
        <w:rPr>
          <w:rFonts w:ascii="Times New Roman" w:hAnsi="Times New Roman" w:cs="Times New Roman"/>
          <w:i/>
          <w:iCs/>
          <w:sz w:val="24"/>
          <w:szCs w:val="24"/>
        </w:rPr>
        <w:t>tels les semi-conducteurs</w:t>
      </w:r>
      <w:r w:rsidRPr="002112AA">
        <w:rPr>
          <w:rFonts w:ascii="Times New Roman" w:hAnsi="Times New Roman" w:cs="Times New Roman"/>
          <w:i/>
          <w:iCs/>
          <w:sz w:val="24"/>
          <w:szCs w:val="24"/>
        </w:rPr>
        <w:t>. (</w:t>
      </w:r>
      <w:r w:rsidR="0082536B" w:rsidRPr="002112AA">
        <w:rPr>
          <w:rFonts w:ascii="Times New Roman" w:hAnsi="Times New Roman" w:cs="Times New Roman"/>
          <w:i/>
          <w:iCs/>
          <w:sz w:val="24"/>
          <w:szCs w:val="24"/>
        </w:rPr>
        <w:t>Nous</w:t>
      </w:r>
      <w:r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 ne sommes pas </w:t>
      </w:r>
      <w:r w:rsidR="0082536B" w:rsidRPr="002112AA">
        <w:rPr>
          <w:rFonts w:ascii="Times New Roman" w:hAnsi="Times New Roman" w:cs="Times New Roman"/>
          <w:i/>
          <w:iCs/>
          <w:sz w:val="24"/>
          <w:szCs w:val="24"/>
        </w:rPr>
        <w:t>liés</w:t>
      </w:r>
      <w:r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 à la production)</w:t>
      </w:r>
    </w:p>
    <w:p w14:paraId="7AE7F6B9" w14:textId="127C7B87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>Que les mesures sanitaires telle</w:t>
      </w:r>
      <w:r w:rsidR="00C637BC" w:rsidRPr="002112A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 que les journées APLD à la RD2 tout autant que la mise en place du télétravail renforcé permettent de limiter les cas contact et la présence de tout le personnel sur site.</w:t>
      </w:r>
    </w:p>
    <w:p w14:paraId="4F32E7DB" w14:textId="45FA03F9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La mise en place de l’APLD sur </w:t>
      </w:r>
      <w:r w:rsidR="00390F5E" w:rsidRPr="002112AA">
        <w:rPr>
          <w:rFonts w:ascii="Times New Roman" w:hAnsi="Times New Roman" w:cs="Times New Roman"/>
          <w:i/>
          <w:iCs/>
          <w:sz w:val="24"/>
          <w:szCs w:val="24"/>
        </w:rPr>
        <w:t>des demi-journées</w:t>
      </w:r>
      <w:r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 pénalise pécuniairement les salariés par leur déplacement pour venir au travail (consommation de carburant) et la perte de salaire sur la seconde partie de journée.</w:t>
      </w:r>
    </w:p>
    <w:p w14:paraId="6EF5A24F" w14:textId="5E77B6F6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>De plus, cette organisation du travail augmente le risque, accident de trajet/travail, ainsi que la pollution générée par une augmentation de trafic inutile.</w:t>
      </w:r>
    </w:p>
    <w:p w14:paraId="6060A429" w14:textId="0A159B74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>Enfin, cette organisation du travail n’a aucun impact positif sur la</w:t>
      </w:r>
      <w:r w:rsidR="002C100A"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0F5E" w:rsidRPr="002112AA">
        <w:rPr>
          <w:rFonts w:ascii="Times New Roman" w:hAnsi="Times New Roman" w:cs="Times New Roman"/>
          <w:i/>
          <w:iCs/>
          <w:sz w:val="24"/>
          <w:szCs w:val="24"/>
        </w:rPr>
        <w:t>non-propagation</w:t>
      </w:r>
      <w:r w:rsidRPr="002112AA">
        <w:rPr>
          <w:rFonts w:ascii="Times New Roman" w:hAnsi="Times New Roman" w:cs="Times New Roman"/>
          <w:i/>
          <w:iCs/>
          <w:sz w:val="24"/>
          <w:szCs w:val="24"/>
        </w:rPr>
        <w:t xml:space="preserve"> du virus.</w:t>
      </w:r>
    </w:p>
    <w:p w14:paraId="28F38BB4" w14:textId="39391A60" w:rsidR="00E14F17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>Votre organisation n’a pour effet et intérêt qu’une économie sur les salaires pris en charge par la collectivité.</w:t>
      </w:r>
    </w:p>
    <w:p w14:paraId="0CB0D31E" w14:textId="0440AD7E" w:rsidR="002C100A" w:rsidRPr="002112AA" w:rsidRDefault="00E14F17" w:rsidP="00E25A19">
      <w:pPr>
        <w:shd w:val="clear" w:color="auto" w:fill="FFCCC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2AA">
        <w:rPr>
          <w:rFonts w:ascii="Times New Roman" w:hAnsi="Times New Roman" w:cs="Times New Roman"/>
          <w:i/>
          <w:iCs/>
          <w:sz w:val="24"/>
          <w:szCs w:val="24"/>
        </w:rPr>
        <w:t>Nous vous demandons donc de revoir l’organisation de la mise en place de l’APLD sur des journées complète.</w:t>
      </w:r>
      <w:r w:rsidR="0082536B" w:rsidRPr="002112AA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14:paraId="5326A71F" w14:textId="53B83FE3" w:rsidR="00E14F17" w:rsidRPr="002112AA" w:rsidRDefault="002C100A" w:rsidP="002112AA">
      <w:pPr>
        <w:spacing w:before="80"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112AA">
        <w:rPr>
          <w:rFonts w:ascii="Times New Roman" w:hAnsi="Times New Roman" w:cs="Times New Roman"/>
          <w:b/>
          <w:bCs/>
          <w:color w:val="FF0000"/>
          <w:sz w:val="32"/>
          <w:szCs w:val="32"/>
        </w:rPr>
        <w:t>L’argumentation hiérarchique parlant de solidarité n’est pas recevable.</w:t>
      </w:r>
    </w:p>
    <w:p w14:paraId="6A0E29BC" w14:textId="5994466E" w:rsidR="00E14F17" w:rsidRPr="002112AA" w:rsidRDefault="002C100A" w:rsidP="002112A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112A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Nous nous devons d’être solidaire pour refuser ces </w:t>
      </w:r>
      <w:r w:rsidR="00C0350F" w:rsidRPr="002112AA">
        <w:rPr>
          <w:rFonts w:ascii="Times New Roman" w:hAnsi="Times New Roman" w:cs="Times New Roman"/>
          <w:b/>
          <w:bCs/>
          <w:color w:val="FF0000"/>
          <w:sz w:val="32"/>
          <w:szCs w:val="32"/>
        </w:rPr>
        <w:t>demi-journée</w:t>
      </w:r>
      <w:r w:rsidR="006E4BD8" w:rsidRPr="002112AA">
        <w:rPr>
          <w:rFonts w:ascii="Times New Roman" w:hAnsi="Times New Roman" w:cs="Times New Roman"/>
          <w:b/>
          <w:bCs/>
          <w:color w:val="FF0000"/>
          <w:sz w:val="32"/>
          <w:szCs w:val="32"/>
        </w:rPr>
        <w:t>s</w:t>
      </w:r>
      <w:r w:rsidRPr="002112A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d’APLD</w:t>
      </w:r>
      <w:r w:rsidRPr="002112AA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sectPr w:rsidR="00E14F17" w:rsidRPr="002112AA" w:rsidSect="002112AA">
      <w:headerReference w:type="default" r:id="rId7"/>
      <w:footerReference w:type="default" r:id="rId8"/>
      <w:pgSz w:w="11906" w:h="8391" w:orient="landscape" w:code="11"/>
      <w:pgMar w:top="426" w:right="707" w:bottom="851" w:left="426" w:header="284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D658" w14:textId="77777777" w:rsidR="00DE67F8" w:rsidRDefault="00DE67F8" w:rsidP="00FB3E2F">
      <w:pPr>
        <w:spacing w:after="0" w:line="240" w:lineRule="auto"/>
      </w:pPr>
      <w:r>
        <w:separator/>
      </w:r>
    </w:p>
  </w:endnote>
  <w:endnote w:type="continuationSeparator" w:id="0">
    <w:p w14:paraId="159DBF5C" w14:textId="77777777" w:rsidR="00DE67F8" w:rsidRDefault="00DE67F8" w:rsidP="00FB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577F" w14:textId="77777777" w:rsidR="00FB3E2F" w:rsidRDefault="00FB3E2F" w:rsidP="00FB3E2F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1158C53E" w14:textId="7B258FE8" w:rsidR="00FB3E2F" w:rsidRPr="00FB3E2F" w:rsidRDefault="00FB3E2F" w:rsidP="00FB3E2F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D6CD" w14:textId="77777777" w:rsidR="00DE67F8" w:rsidRDefault="00DE67F8" w:rsidP="00FB3E2F">
      <w:pPr>
        <w:spacing w:after="0" w:line="240" w:lineRule="auto"/>
      </w:pPr>
      <w:r>
        <w:separator/>
      </w:r>
    </w:p>
  </w:footnote>
  <w:footnote w:type="continuationSeparator" w:id="0">
    <w:p w14:paraId="56060300" w14:textId="77777777" w:rsidR="00DE67F8" w:rsidRDefault="00DE67F8" w:rsidP="00FB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07D0" w14:textId="652AB239" w:rsidR="0082536B" w:rsidRPr="0082536B" w:rsidRDefault="0082536B" w:rsidP="0082536B">
    <w:pPr>
      <w:pStyle w:val="En-tte"/>
      <w:jc w:val="center"/>
    </w:pPr>
    <w:r w:rsidRPr="00FB3E2F">
      <w:rPr>
        <w:rFonts w:ascii="Times New Roman" w:hAnsi="Times New Roman" w:cs="Times New Roman"/>
        <w:i/>
        <w:iCs/>
      </w:rPr>
      <w:t>Information CSE aux salariés</w:t>
    </w:r>
    <w:r>
      <w:rPr>
        <w:rFonts w:ascii="Times New Roman" w:hAnsi="Times New Roman" w:cs="Times New Roman"/>
        <w:i/>
        <w:iCs/>
      </w:rPr>
      <w:t xml:space="preserve"> – RD2 Sochaux Belchamp– Janvier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2F"/>
    <w:rsid w:val="002112AA"/>
    <w:rsid w:val="002C100A"/>
    <w:rsid w:val="00323516"/>
    <w:rsid w:val="00390F5E"/>
    <w:rsid w:val="006E4BD8"/>
    <w:rsid w:val="00700845"/>
    <w:rsid w:val="007701F8"/>
    <w:rsid w:val="0082536B"/>
    <w:rsid w:val="008F2DB7"/>
    <w:rsid w:val="00A15043"/>
    <w:rsid w:val="00C0350F"/>
    <w:rsid w:val="00C637BC"/>
    <w:rsid w:val="00DE67F8"/>
    <w:rsid w:val="00E14F17"/>
    <w:rsid w:val="00E25A19"/>
    <w:rsid w:val="00EA7AB0"/>
    <w:rsid w:val="00F57D1E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CC52"/>
  <w15:chartTrackingRefBased/>
  <w15:docId w15:val="{3139BC60-DDCC-4F79-8622-54CEC67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E2F"/>
  </w:style>
  <w:style w:type="paragraph" w:styleId="Pieddepage">
    <w:name w:val="footer"/>
    <w:basedOn w:val="Normal"/>
    <w:link w:val="Pieddepag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 - U188379</dc:creator>
  <cp:keywords/>
  <dc:description/>
  <cp:lastModifiedBy>AURORE BOUSSARD</cp:lastModifiedBy>
  <cp:revision>4</cp:revision>
  <cp:lastPrinted>2022-01-12T13:43:00Z</cp:lastPrinted>
  <dcterms:created xsi:type="dcterms:W3CDTF">2022-01-12T10:59:00Z</dcterms:created>
  <dcterms:modified xsi:type="dcterms:W3CDTF">2022-01-18T09:56:00Z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2022-01-12T10:37:16Z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e0f4869d-791b-4d02-beb4-42061d6b83a4</vt:lpwstr>
  </property>
  <property fmtid="{D5CDD505-2E9C-101B-9397-08002B2CF9AE}" pid="8" name="MSIP_Label_2fd53d93-3f4c-4b90-b511-bd6bdbb4fba9_ContentBits">
    <vt:lpwstr>0</vt:lpwstr>
  </property>
</Properties>
</file>