
<file path=[Content_Types].xml><?xml version="1.0" encoding="utf-8"?>
<Types xmlns="http://schemas.openxmlformats.org/package/2006/content-types">
  <Default Extension="gif" ContentType="image/gif"/>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BBC18" w14:textId="1407265D" w:rsidR="00512F50" w:rsidRPr="00A62052" w:rsidRDefault="00CE3CD4" w:rsidP="003E2B3A">
      <w:pPr>
        <w:spacing w:after="0" w:line="240" w:lineRule="auto"/>
        <w:ind w:left="2268"/>
        <w:jc w:val="center"/>
        <w:rPr>
          <w:rFonts w:ascii="Times New Roman" w:hAnsi="Times New Roman" w:cs="Times New Roman"/>
          <w:b/>
          <w:i/>
          <w:iCs/>
          <w:sz w:val="24"/>
          <w:szCs w:val="24"/>
        </w:rPr>
      </w:pPr>
      <w:r w:rsidRPr="00A62052">
        <w:rPr>
          <w:rFonts w:ascii="Times New Roman" w:hAnsi="Times New Roman" w:cs="Times New Roman"/>
          <w:b/>
          <w:i/>
          <w:iCs/>
          <w:noProof/>
          <w:sz w:val="40"/>
          <w:szCs w:val="40"/>
          <w:lang w:eastAsia="fr-FR"/>
        </w:rPr>
        <w:drawing>
          <wp:anchor distT="0" distB="0" distL="114300" distR="114300" simplePos="0" relativeHeight="251652608" behindDoc="0" locked="0" layoutInCell="1" allowOverlap="1" wp14:anchorId="2BEC7D98" wp14:editId="42CC0712">
            <wp:simplePos x="0" y="0"/>
            <wp:positionH relativeFrom="column">
              <wp:posOffset>-38101</wp:posOffset>
            </wp:positionH>
            <wp:positionV relativeFrom="paragraph">
              <wp:posOffset>-50800</wp:posOffset>
            </wp:positionV>
            <wp:extent cx="899347" cy="10096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762" cy="1011239"/>
                    </a:xfrm>
                    <a:prstGeom prst="rect">
                      <a:avLst/>
                    </a:prstGeom>
                  </pic:spPr>
                </pic:pic>
              </a:graphicData>
            </a:graphic>
          </wp:anchor>
        </w:drawing>
      </w:r>
      <w:r w:rsidR="002C05D5" w:rsidRPr="00A62052">
        <w:rPr>
          <w:rFonts w:ascii="Times New Roman" w:hAnsi="Times New Roman" w:cs="Times New Roman"/>
          <w:b/>
          <w:i/>
          <w:iCs/>
          <w:sz w:val="24"/>
          <w:szCs w:val="24"/>
        </w:rPr>
        <w:t>S</w:t>
      </w:r>
      <w:r w:rsidR="00F62663" w:rsidRPr="00A62052">
        <w:rPr>
          <w:rFonts w:ascii="Times New Roman" w:hAnsi="Times New Roman" w:cs="Times New Roman"/>
          <w:b/>
          <w:i/>
          <w:iCs/>
          <w:sz w:val="24"/>
          <w:szCs w:val="24"/>
        </w:rPr>
        <w:t xml:space="preserve"> </w:t>
      </w:r>
      <w:r w:rsidR="00436627" w:rsidRPr="00A62052">
        <w:rPr>
          <w:rFonts w:ascii="Times New Roman" w:hAnsi="Times New Roman" w:cs="Times New Roman"/>
          <w:b/>
          <w:i/>
          <w:iCs/>
          <w:sz w:val="24"/>
          <w:szCs w:val="24"/>
        </w:rPr>
        <w:t>0</w:t>
      </w:r>
      <w:r w:rsidR="00954955" w:rsidRPr="00A62052">
        <w:rPr>
          <w:rFonts w:ascii="Times New Roman" w:hAnsi="Times New Roman" w:cs="Times New Roman"/>
          <w:b/>
          <w:i/>
          <w:iCs/>
          <w:sz w:val="24"/>
          <w:szCs w:val="24"/>
        </w:rPr>
        <w:t>8</w:t>
      </w:r>
      <w:r w:rsidR="002C05D5" w:rsidRPr="00A62052">
        <w:rPr>
          <w:rFonts w:ascii="Times New Roman" w:hAnsi="Times New Roman" w:cs="Times New Roman"/>
          <w:b/>
          <w:i/>
          <w:iCs/>
          <w:sz w:val="24"/>
          <w:szCs w:val="24"/>
        </w:rPr>
        <w:t xml:space="preserve"> </w:t>
      </w:r>
      <w:r w:rsidR="00512F50" w:rsidRPr="00A62052">
        <w:rPr>
          <w:rFonts w:ascii="Times New Roman" w:hAnsi="Times New Roman" w:cs="Times New Roman"/>
          <w:b/>
          <w:i/>
          <w:iCs/>
          <w:sz w:val="24"/>
          <w:szCs w:val="24"/>
        </w:rPr>
        <w:t>Information</w:t>
      </w:r>
      <w:r w:rsidR="002C05D5" w:rsidRPr="00A62052">
        <w:rPr>
          <w:rFonts w:ascii="Times New Roman" w:hAnsi="Times New Roman" w:cs="Times New Roman"/>
          <w:b/>
          <w:i/>
          <w:iCs/>
          <w:sz w:val="24"/>
          <w:szCs w:val="24"/>
        </w:rPr>
        <w:t xml:space="preserve"> aux salariés, des élus CGT au CSE</w:t>
      </w:r>
    </w:p>
    <w:p w14:paraId="11BBB113" w14:textId="38C8F023" w:rsidR="005F29CD" w:rsidRPr="00A62052" w:rsidRDefault="00975EAB" w:rsidP="00975EAB">
      <w:pPr>
        <w:pBdr>
          <w:top w:val="single" w:sz="12" w:space="1" w:color="auto" w:shadow="1"/>
          <w:left w:val="single" w:sz="12" w:space="4" w:color="auto" w:shadow="1"/>
          <w:bottom w:val="single" w:sz="12" w:space="1" w:color="auto" w:shadow="1"/>
          <w:right w:val="single" w:sz="12" w:space="4" w:color="auto" w:shadow="1"/>
        </w:pBdr>
        <w:spacing w:after="60" w:line="240" w:lineRule="auto"/>
        <w:ind w:left="1644"/>
        <w:jc w:val="center"/>
        <w:rPr>
          <w:rFonts w:ascii="Comic Sans MS" w:hAnsi="Comic Sans MS" w:cs="Times New Roman"/>
          <w:b/>
          <w:color w:val="FF0000"/>
          <w:sz w:val="36"/>
          <w:szCs w:val="36"/>
        </w:rPr>
      </w:pPr>
      <w:r w:rsidRPr="00A62052">
        <w:rPr>
          <w:rFonts w:ascii="Comic Sans MS" w:hAnsi="Comic Sans MS" w:cs="Times New Roman"/>
          <w:b/>
          <w:color w:val="FF0000"/>
          <w:sz w:val="36"/>
          <w:szCs w:val="36"/>
        </w:rPr>
        <w:t xml:space="preserve">Encore de fausses excuses </w:t>
      </w:r>
      <w:r w:rsidR="00661276" w:rsidRPr="00A62052">
        <w:rPr>
          <w:rFonts w:ascii="Comic Sans MS" w:hAnsi="Comic Sans MS" w:cs="Times New Roman"/>
          <w:b/>
          <w:color w:val="FF0000"/>
          <w:sz w:val="36"/>
          <w:szCs w:val="36"/>
        </w:rPr>
        <w:t>!</w:t>
      </w:r>
    </w:p>
    <w:p w14:paraId="6884DCE6" w14:textId="43247701" w:rsidR="00661276" w:rsidRPr="00A62052" w:rsidRDefault="00975EAB" w:rsidP="00A667F5">
      <w:pPr>
        <w:pBdr>
          <w:top w:val="single" w:sz="12" w:space="1" w:color="auto" w:shadow="1"/>
          <w:left w:val="single" w:sz="12" w:space="4" w:color="auto" w:shadow="1"/>
          <w:bottom w:val="single" w:sz="12" w:space="1" w:color="auto" w:shadow="1"/>
          <w:right w:val="single" w:sz="12" w:space="4" w:color="auto" w:shadow="1"/>
        </w:pBdr>
        <w:spacing w:after="60" w:line="240" w:lineRule="auto"/>
        <w:ind w:left="1644"/>
        <w:jc w:val="center"/>
        <w:rPr>
          <w:rFonts w:ascii="Comic Sans MS" w:hAnsi="Comic Sans MS" w:cs="Times New Roman"/>
          <w:b/>
          <w:color w:val="FF0000"/>
          <w:sz w:val="36"/>
          <w:szCs w:val="36"/>
        </w:rPr>
      </w:pPr>
      <w:r w:rsidRPr="00A62052">
        <w:rPr>
          <w:rFonts w:ascii="Comic Sans MS" w:hAnsi="Comic Sans MS" w:cs="Times New Roman"/>
          <w:b/>
          <w:color w:val="FF0000"/>
          <w:sz w:val="36"/>
          <w:szCs w:val="36"/>
        </w:rPr>
        <w:t>Il est temps d’aller chercher notre dû !</w:t>
      </w:r>
    </w:p>
    <w:p w14:paraId="4C1B49D5" w14:textId="1BADE8AD" w:rsidR="002C001B" w:rsidRPr="00A62052" w:rsidRDefault="00954955" w:rsidP="002C001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sidRPr="00A62052">
        <w:rPr>
          <w:rFonts w:ascii="Comic Sans MS" w:hAnsi="Comic Sans MS" w:cs="Times New Roman"/>
          <w:b/>
          <w:bCs/>
          <w:color w:val="FF0000"/>
          <w:sz w:val="32"/>
          <w:szCs w:val="32"/>
        </w:rPr>
        <w:t>Compte rendu 1</w:t>
      </w:r>
      <w:r w:rsidR="00BD1047">
        <w:rPr>
          <w:rFonts w:ascii="Comic Sans MS" w:hAnsi="Comic Sans MS" w:cs="Times New Roman"/>
          <w:b/>
          <w:bCs/>
          <w:color w:val="FF0000"/>
          <w:sz w:val="32"/>
          <w:szCs w:val="32"/>
          <w:vertAlign w:val="superscript"/>
        </w:rPr>
        <w:t>è</w:t>
      </w:r>
      <w:r w:rsidRPr="00A62052">
        <w:rPr>
          <w:rFonts w:ascii="Comic Sans MS" w:hAnsi="Comic Sans MS" w:cs="Times New Roman"/>
          <w:b/>
          <w:bCs/>
          <w:color w:val="FF0000"/>
          <w:sz w:val="32"/>
          <w:szCs w:val="32"/>
          <w:vertAlign w:val="superscript"/>
        </w:rPr>
        <w:t>r</w:t>
      </w:r>
      <w:r w:rsidR="00BD1047">
        <w:rPr>
          <w:rFonts w:ascii="Comic Sans MS" w:hAnsi="Comic Sans MS" w:cs="Times New Roman"/>
          <w:b/>
          <w:bCs/>
          <w:color w:val="FF0000"/>
          <w:sz w:val="32"/>
          <w:szCs w:val="32"/>
          <w:vertAlign w:val="superscript"/>
        </w:rPr>
        <w:t>e</w:t>
      </w:r>
      <w:r w:rsidRPr="00A62052">
        <w:rPr>
          <w:rFonts w:ascii="Comic Sans MS" w:hAnsi="Comic Sans MS" w:cs="Times New Roman"/>
          <w:b/>
          <w:bCs/>
          <w:color w:val="FF0000"/>
          <w:sz w:val="32"/>
          <w:szCs w:val="32"/>
        </w:rPr>
        <w:t xml:space="preserve"> réunion salaire</w:t>
      </w:r>
      <w:r w:rsidR="006113C2" w:rsidRPr="00A62052">
        <w:rPr>
          <w:rFonts w:ascii="Comic Sans MS" w:hAnsi="Comic Sans MS" w:cs="Times New Roman"/>
          <w:b/>
          <w:bCs/>
          <w:color w:val="FF0000"/>
          <w:sz w:val="32"/>
          <w:szCs w:val="32"/>
        </w:rPr>
        <w:t>s</w:t>
      </w:r>
      <w:r w:rsidRPr="00A62052">
        <w:rPr>
          <w:rFonts w:ascii="Comic Sans MS" w:hAnsi="Comic Sans MS" w:cs="Times New Roman"/>
          <w:b/>
          <w:bCs/>
          <w:color w:val="FF0000"/>
          <w:sz w:val="32"/>
          <w:szCs w:val="32"/>
        </w:rPr>
        <w:t xml:space="preserve"> du 17 février 2021</w:t>
      </w:r>
    </w:p>
    <w:p w14:paraId="32D13D94" w14:textId="1678BB74" w:rsidR="00954955" w:rsidRPr="00A91E13" w:rsidRDefault="00BA4470" w:rsidP="00F2779B">
      <w:pPr>
        <w:spacing w:before="120" w:after="60" w:line="240" w:lineRule="auto"/>
        <w:jc w:val="both"/>
        <w:rPr>
          <w:rFonts w:ascii="Times New Roman" w:hAnsi="Times New Roman" w:cs="Times New Roman"/>
          <w:b/>
          <w:noProof/>
          <w:sz w:val="25"/>
          <w:szCs w:val="25"/>
        </w:rPr>
      </w:pPr>
      <w:r w:rsidRPr="00A91E13">
        <w:rPr>
          <w:noProof/>
          <w:sz w:val="25"/>
          <w:szCs w:val="25"/>
          <w:lang w:eastAsia="fr-FR"/>
        </w:rPr>
        <w:drawing>
          <wp:anchor distT="0" distB="0" distL="114300" distR="114300" simplePos="0" relativeHeight="251656704" behindDoc="0" locked="0" layoutInCell="1" allowOverlap="1" wp14:anchorId="1E11DCE9" wp14:editId="209B7F6F">
            <wp:simplePos x="0" y="0"/>
            <wp:positionH relativeFrom="column">
              <wp:posOffset>4436110</wp:posOffset>
            </wp:positionH>
            <wp:positionV relativeFrom="paragraph">
              <wp:posOffset>99060</wp:posOffset>
            </wp:positionV>
            <wp:extent cx="2349500" cy="2853690"/>
            <wp:effectExtent l="0" t="0" r="0" b="3810"/>
            <wp:wrapThrough wrapText="bothSides">
              <wp:wrapPolygon edited="0">
                <wp:start x="0" y="0"/>
                <wp:lineTo x="0" y="21485"/>
                <wp:lineTo x="21366" y="21485"/>
                <wp:lineTo x="21366" y="0"/>
                <wp:lineTo x="0" y="0"/>
              </wp:wrapPolygon>
            </wp:wrapThrough>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981" r="5370" b="7258"/>
                    <a:stretch/>
                  </pic:blipFill>
                  <pic:spPr bwMode="auto">
                    <a:xfrm>
                      <a:off x="0" y="0"/>
                      <a:ext cx="2349500" cy="285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47EA" w:rsidRPr="00A91E13">
        <w:rPr>
          <w:rFonts w:ascii="Times New Roman" w:hAnsi="Times New Roman" w:cs="Times New Roman"/>
          <w:bCs/>
          <w:noProof/>
          <w:sz w:val="25"/>
          <w:szCs w:val="25"/>
        </w:rPr>
        <w:t>L</w:t>
      </w:r>
      <w:r w:rsidR="00D153B8" w:rsidRPr="00A91E13">
        <w:rPr>
          <w:rFonts w:ascii="Times New Roman" w:hAnsi="Times New Roman" w:cs="Times New Roman"/>
          <w:bCs/>
          <w:noProof/>
          <w:sz w:val="25"/>
          <w:szCs w:val="25"/>
        </w:rPr>
        <w:t xml:space="preserve">ors de cette </w:t>
      </w:r>
      <w:r w:rsidR="00BC03C3" w:rsidRPr="00A91E13">
        <w:rPr>
          <w:rFonts w:ascii="Times New Roman" w:hAnsi="Times New Roman" w:cs="Times New Roman"/>
          <w:bCs/>
          <w:noProof/>
          <w:sz w:val="25"/>
          <w:szCs w:val="25"/>
        </w:rPr>
        <w:t>1ère</w:t>
      </w:r>
      <w:r w:rsidR="00D153B8" w:rsidRPr="00A91E13">
        <w:rPr>
          <w:rFonts w:ascii="Times New Roman" w:hAnsi="Times New Roman" w:cs="Times New Roman"/>
          <w:bCs/>
          <w:noProof/>
          <w:sz w:val="25"/>
          <w:szCs w:val="25"/>
        </w:rPr>
        <w:t xml:space="preserve"> réunion, l</w:t>
      </w:r>
      <w:r w:rsidR="00954955" w:rsidRPr="00A91E13">
        <w:rPr>
          <w:rFonts w:ascii="Times New Roman" w:hAnsi="Times New Roman" w:cs="Times New Roman"/>
          <w:bCs/>
          <w:noProof/>
          <w:sz w:val="25"/>
          <w:szCs w:val="25"/>
        </w:rPr>
        <w:t>a direction annonce encore de la prudence et fait état du marché automobile en chute</w:t>
      </w:r>
      <w:r w:rsidR="00812CD4" w:rsidRPr="00A91E13">
        <w:rPr>
          <w:rFonts w:ascii="Times New Roman" w:hAnsi="Times New Roman" w:cs="Times New Roman"/>
          <w:bCs/>
          <w:noProof/>
          <w:sz w:val="25"/>
          <w:szCs w:val="25"/>
        </w:rPr>
        <w:t xml:space="preserve">, </w:t>
      </w:r>
      <w:r w:rsidR="00954955" w:rsidRPr="00A91E13">
        <w:rPr>
          <w:rFonts w:ascii="Times New Roman" w:hAnsi="Times New Roman" w:cs="Times New Roman"/>
          <w:bCs/>
          <w:noProof/>
          <w:sz w:val="25"/>
          <w:szCs w:val="25"/>
        </w:rPr>
        <w:t xml:space="preserve">occultant volontairement la bonne santé financière de l’entreprise </w:t>
      </w:r>
      <w:r w:rsidR="00694C02" w:rsidRPr="00A91E13">
        <w:rPr>
          <w:rFonts w:ascii="Times New Roman" w:hAnsi="Times New Roman" w:cs="Times New Roman"/>
          <w:bCs/>
          <w:noProof/>
          <w:sz w:val="25"/>
          <w:szCs w:val="25"/>
        </w:rPr>
        <w:t xml:space="preserve">qui affiche, rien que ces 5 dernières années, </w:t>
      </w:r>
      <w:r w:rsidR="00694C02" w:rsidRPr="00A91E13">
        <w:rPr>
          <w:rFonts w:ascii="Times New Roman" w:hAnsi="Times New Roman" w:cs="Times New Roman"/>
          <w:b/>
          <w:noProof/>
          <w:sz w:val="25"/>
          <w:szCs w:val="25"/>
        </w:rPr>
        <w:t>10 milliards d’euros de bénéfices !</w:t>
      </w:r>
    </w:p>
    <w:p w14:paraId="60DB2DC9" w14:textId="7BB70F0A" w:rsidR="003A3DEA" w:rsidRPr="00A91E13" w:rsidRDefault="003A3DEA" w:rsidP="002D2DC2">
      <w:pPr>
        <w:spacing w:before="60" w:after="60" w:line="240" w:lineRule="auto"/>
        <w:jc w:val="both"/>
        <w:rPr>
          <w:rFonts w:ascii="Times New Roman" w:hAnsi="Times New Roman" w:cs="Times New Roman"/>
          <w:bCs/>
          <w:noProof/>
          <w:sz w:val="25"/>
          <w:szCs w:val="25"/>
        </w:rPr>
      </w:pPr>
      <w:r w:rsidRPr="00A91E13">
        <w:rPr>
          <w:rFonts w:ascii="Times New Roman" w:hAnsi="Times New Roman" w:cs="Times New Roman"/>
          <w:bCs/>
          <w:noProof/>
          <w:sz w:val="25"/>
          <w:szCs w:val="25"/>
        </w:rPr>
        <w:t>Pour autant</w:t>
      </w:r>
      <w:r w:rsidR="00D153B8" w:rsidRPr="00A91E13">
        <w:rPr>
          <w:rFonts w:ascii="Times New Roman" w:hAnsi="Times New Roman" w:cs="Times New Roman"/>
          <w:bCs/>
          <w:noProof/>
          <w:sz w:val="25"/>
          <w:szCs w:val="25"/>
        </w:rPr>
        <w:t>,</w:t>
      </w:r>
      <w:r w:rsidRPr="00A91E13">
        <w:rPr>
          <w:rFonts w:ascii="Times New Roman" w:hAnsi="Times New Roman" w:cs="Times New Roman"/>
          <w:bCs/>
          <w:noProof/>
          <w:sz w:val="25"/>
          <w:szCs w:val="25"/>
        </w:rPr>
        <w:t xml:space="preserve"> </w:t>
      </w:r>
      <w:r w:rsidR="00694C02" w:rsidRPr="00A91E13">
        <w:rPr>
          <w:rFonts w:ascii="Times New Roman" w:hAnsi="Times New Roman" w:cs="Times New Roman"/>
          <w:bCs/>
          <w:noProof/>
          <w:sz w:val="25"/>
          <w:szCs w:val="25"/>
        </w:rPr>
        <w:t xml:space="preserve">le 8 mars, </w:t>
      </w:r>
      <w:r w:rsidRPr="00A91E13">
        <w:rPr>
          <w:rFonts w:ascii="Times New Roman" w:hAnsi="Times New Roman" w:cs="Times New Roman"/>
          <w:bCs/>
          <w:noProof/>
          <w:sz w:val="25"/>
          <w:szCs w:val="25"/>
        </w:rPr>
        <w:t xml:space="preserve">elle compte augmenter la </w:t>
      </w:r>
      <w:r w:rsidRPr="00A91E13">
        <w:rPr>
          <w:rFonts w:ascii="Times New Roman" w:hAnsi="Times New Roman" w:cs="Times New Roman"/>
          <w:b/>
          <w:noProof/>
          <w:sz w:val="25"/>
          <w:szCs w:val="25"/>
        </w:rPr>
        <w:t>part des actionnaire</w:t>
      </w:r>
      <w:r w:rsidR="00B947EA" w:rsidRPr="00A91E13">
        <w:rPr>
          <w:rFonts w:ascii="Times New Roman" w:hAnsi="Times New Roman" w:cs="Times New Roman"/>
          <w:b/>
          <w:noProof/>
          <w:sz w:val="25"/>
          <w:szCs w:val="25"/>
        </w:rPr>
        <w:t>s</w:t>
      </w:r>
      <w:r w:rsidRPr="00A91E13">
        <w:rPr>
          <w:rFonts w:ascii="Times New Roman" w:hAnsi="Times New Roman" w:cs="Times New Roman"/>
          <w:b/>
          <w:noProof/>
          <w:sz w:val="25"/>
          <w:szCs w:val="25"/>
        </w:rPr>
        <w:t xml:space="preserve"> de 25% à 28% </w:t>
      </w:r>
      <w:r w:rsidR="00B947EA" w:rsidRPr="00A91E13">
        <w:rPr>
          <w:rFonts w:ascii="Times New Roman" w:hAnsi="Times New Roman" w:cs="Times New Roman"/>
          <w:b/>
          <w:noProof/>
          <w:sz w:val="25"/>
          <w:szCs w:val="25"/>
        </w:rPr>
        <w:t>et qui</w:t>
      </w:r>
      <w:r w:rsidRPr="00A91E13">
        <w:rPr>
          <w:rFonts w:ascii="Times New Roman" w:hAnsi="Times New Roman" w:cs="Times New Roman"/>
          <w:b/>
          <w:noProof/>
          <w:sz w:val="25"/>
          <w:szCs w:val="25"/>
        </w:rPr>
        <w:t xml:space="preserve"> vont se partager l’équivalent de 2,5 millards d’</w:t>
      </w:r>
      <w:r w:rsidR="00694C02" w:rsidRPr="00A91E13">
        <w:rPr>
          <w:rFonts w:ascii="Times New Roman" w:hAnsi="Times New Roman" w:cs="Times New Roman"/>
          <w:b/>
          <w:noProof/>
          <w:sz w:val="25"/>
          <w:szCs w:val="25"/>
        </w:rPr>
        <w:t xml:space="preserve">euros </w:t>
      </w:r>
      <w:r w:rsidRPr="00A91E13">
        <w:rPr>
          <w:rFonts w:ascii="Times New Roman" w:hAnsi="Times New Roman" w:cs="Times New Roman"/>
          <w:bCs/>
          <w:noProof/>
          <w:sz w:val="25"/>
          <w:szCs w:val="25"/>
        </w:rPr>
        <w:t>(action</w:t>
      </w:r>
      <w:r w:rsidR="00A62052" w:rsidRPr="00A91E13">
        <w:rPr>
          <w:rFonts w:ascii="Times New Roman" w:hAnsi="Times New Roman" w:cs="Times New Roman"/>
          <w:bCs/>
          <w:noProof/>
          <w:sz w:val="25"/>
          <w:szCs w:val="25"/>
        </w:rPr>
        <w:t>s</w:t>
      </w:r>
      <w:r w:rsidRPr="00A91E13">
        <w:rPr>
          <w:rFonts w:ascii="Times New Roman" w:hAnsi="Times New Roman" w:cs="Times New Roman"/>
          <w:bCs/>
          <w:noProof/>
          <w:sz w:val="25"/>
          <w:szCs w:val="25"/>
        </w:rPr>
        <w:t xml:space="preserve"> FAURECIA) comme cadeau de mariage. Actionnaires qui selon la direction seraient plus à plaindre que les salariés en 2020</w:t>
      </w:r>
      <w:r w:rsidR="00D153B8" w:rsidRPr="00A91E13">
        <w:rPr>
          <w:rFonts w:ascii="Times New Roman" w:hAnsi="Times New Roman" w:cs="Times New Roman"/>
          <w:bCs/>
          <w:noProof/>
          <w:sz w:val="25"/>
          <w:szCs w:val="25"/>
        </w:rPr>
        <w:t xml:space="preserve">, car </w:t>
      </w:r>
      <w:r w:rsidRPr="00A91E13">
        <w:rPr>
          <w:rFonts w:ascii="Times New Roman" w:hAnsi="Times New Roman" w:cs="Times New Roman"/>
          <w:bCs/>
          <w:noProof/>
          <w:sz w:val="25"/>
          <w:szCs w:val="25"/>
        </w:rPr>
        <w:t xml:space="preserve">les salariés eux ont touchés leur salaires… Salaires qui ont tout de même été amputés par le chômage partiel et les erreurs de paye de </w:t>
      </w:r>
      <w:r w:rsidR="00A62052" w:rsidRPr="00A91E13">
        <w:rPr>
          <w:rFonts w:ascii="Times New Roman" w:hAnsi="Times New Roman" w:cs="Times New Roman"/>
          <w:bCs/>
          <w:noProof/>
          <w:sz w:val="25"/>
          <w:szCs w:val="25"/>
        </w:rPr>
        <w:t>PSA</w:t>
      </w:r>
      <w:r w:rsidRPr="00A91E13">
        <w:rPr>
          <w:rFonts w:ascii="Times New Roman" w:hAnsi="Times New Roman" w:cs="Times New Roman"/>
          <w:bCs/>
          <w:noProof/>
          <w:sz w:val="25"/>
          <w:szCs w:val="25"/>
        </w:rPr>
        <w:t xml:space="preserve">. Les montants versés par le gouvernement dans le cadre </w:t>
      </w:r>
      <w:r w:rsidR="00D153B8" w:rsidRPr="00A91E13">
        <w:rPr>
          <w:rFonts w:ascii="Times New Roman" w:hAnsi="Times New Roman" w:cs="Times New Roman"/>
          <w:bCs/>
          <w:noProof/>
          <w:sz w:val="25"/>
          <w:szCs w:val="25"/>
        </w:rPr>
        <w:t>des mesures d’aides aux entreprise</w:t>
      </w:r>
      <w:r w:rsidR="00B947EA" w:rsidRPr="00A91E13">
        <w:rPr>
          <w:rFonts w:ascii="Times New Roman" w:hAnsi="Times New Roman" w:cs="Times New Roman"/>
          <w:bCs/>
          <w:noProof/>
          <w:sz w:val="25"/>
          <w:szCs w:val="25"/>
        </w:rPr>
        <w:t>s</w:t>
      </w:r>
      <w:r w:rsidR="00D153B8" w:rsidRPr="00A91E13">
        <w:rPr>
          <w:rFonts w:ascii="Times New Roman" w:hAnsi="Times New Roman" w:cs="Times New Roman"/>
          <w:bCs/>
          <w:noProof/>
          <w:sz w:val="25"/>
          <w:szCs w:val="25"/>
        </w:rPr>
        <w:t xml:space="preserve"> suit</w:t>
      </w:r>
      <w:r w:rsidR="00B947EA" w:rsidRPr="00A91E13">
        <w:rPr>
          <w:rFonts w:ascii="Times New Roman" w:hAnsi="Times New Roman" w:cs="Times New Roman"/>
          <w:bCs/>
          <w:noProof/>
          <w:sz w:val="25"/>
          <w:szCs w:val="25"/>
        </w:rPr>
        <w:t>e</w:t>
      </w:r>
      <w:r w:rsidR="00D153B8" w:rsidRPr="00A91E13">
        <w:rPr>
          <w:rFonts w:ascii="Times New Roman" w:hAnsi="Times New Roman" w:cs="Times New Roman"/>
          <w:bCs/>
          <w:noProof/>
          <w:sz w:val="25"/>
          <w:szCs w:val="25"/>
        </w:rPr>
        <w:t xml:space="preserve"> au</w:t>
      </w:r>
      <w:r w:rsidR="00B947EA" w:rsidRPr="00A91E13">
        <w:rPr>
          <w:rFonts w:ascii="Times New Roman" w:hAnsi="Times New Roman" w:cs="Times New Roman"/>
          <w:bCs/>
          <w:noProof/>
          <w:sz w:val="25"/>
          <w:szCs w:val="25"/>
        </w:rPr>
        <w:t>x</w:t>
      </w:r>
      <w:r w:rsidR="00D153B8" w:rsidRPr="00A91E13">
        <w:rPr>
          <w:rFonts w:ascii="Times New Roman" w:hAnsi="Times New Roman" w:cs="Times New Roman"/>
          <w:bCs/>
          <w:noProof/>
          <w:sz w:val="25"/>
          <w:szCs w:val="25"/>
        </w:rPr>
        <w:t xml:space="preserve"> condition</w:t>
      </w:r>
      <w:r w:rsidR="00BD1047">
        <w:rPr>
          <w:rFonts w:ascii="Times New Roman" w:hAnsi="Times New Roman" w:cs="Times New Roman"/>
          <w:bCs/>
          <w:noProof/>
          <w:sz w:val="25"/>
          <w:szCs w:val="25"/>
        </w:rPr>
        <w:t>s</w:t>
      </w:r>
      <w:r w:rsidR="00D153B8" w:rsidRPr="00A91E13">
        <w:rPr>
          <w:rFonts w:ascii="Times New Roman" w:hAnsi="Times New Roman" w:cs="Times New Roman"/>
          <w:bCs/>
          <w:noProof/>
          <w:sz w:val="25"/>
          <w:szCs w:val="25"/>
        </w:rPr>
        <w:t xml:space="preserve"> </w:t>
      </w:r>
      <w:r w:rsidRPr="00A91E13">
        <w:rPr>
          <w:rFonts w:ascii="Times New Roman" w:hAnsi="Times New Roman" w:cs="Times New Roman"/>
          <w:bCs/>
          <w:noProof/>
          <w:sz w:val="25"/>
          <w:szCs w:val="25"/>
        </w:rPr>
        <w:t>sanitaires d</w:t>
      </w:r>
      <w:r w:rsidR="00B947EA" w:rsidRPr="00A91E13">
        <w:rPr>
          <w:rFonts w:ascii="Times New Roman" w:hAnsi="Times New Roman" w:cs="Times New Roman"/>
          <w:bCs/>
          <w:noProof/>
          <w:sz w:val="25"/>
          <w:szCs w:val="25"/>
        </w:rPr>
        <w:t>e la</w:t>
      </w:r>
      <w:r w:rsidRPr="00A91E13">
        <w:rPr>
          <w:rFonts w:ascii="Times New Roman" w:hAnsi="Times New Roman" w:cs="Times New Roman"/>
          <w:bCs/>
          <w:noProof/>
          <w:sz w:val="25"/>
          <w:szCs w:val="25"/>
        </w:rPr>
        <w:t xml:space="preserve"> COVID</w:t>
      </w:r>
      <w:r w:rsidR="00B947EA" w:rsidRPr="00A91E13">
        <w:rPr>
          <w:rFonts w:ascii="Times New Roman" w:hAnsi="Times New Roman" w:cs="Times New Roman"/>
          <w:bCs/>
          <w:noProof/>
          <w:sz w:val="25"/>
          <w:szCs w:val="25"/>
        </w:rPr>
        <w:t>-1</w:t>
      </w:r>
      <w:r w:rsidRPr="00A91E13">
        <w:rPr>
          <w:rFonts w:ascii="Times New Roman" w:hAnsi="Times New Roman" w:cs="Times New Roman"/>
          <w:bCs/>
          <w:noProof/>
          <w:sz w:val="25"/>
          <w:szCs w:val="25"/>
        </w:rPr>
        <w:t>9</w:t>
      </w:r>
      <w:r w:rsidR="00254FC7" w:rsidRPr="00A91E13">
        <w:rPr>
          <w:rFonts w:ascii="Times New Roman" w:hAnsi="Times New Roman" w:cs="Times New Roman"/>
          <w:bCs/>
          <w:noProof/>
          <w:sz w:val="25"/>
          <w:szCs w:val="25"/>
        </w:rPr>
        <w:t>, laisse</w:t>
      </w:r>
      <w:r w:rsidRPr="00A91E13">
        <w:rPr>
          <w:rFonts w:ascii="Times New Roman" w:hAnsi="Times New Roman" w:cs="Times New Roman"/>
          <w:bCs/>
          <w:noProof/>
          <w:sz w:val="25"/>
          <w:szCs w:val="25"/>
        </w:rPr>
        <w:t xml:space="preserve"> penser </w:t>
      </w:r>
      <w:r w:rsidR="00254FC7" w:rsidRPr="00A91E13">
        <w:rPr>
          <w:rFonts w:ascii="Times New Roman" w:hAnsi="Times New Roman" w:cs="Times New Roman"/>
          <w:bCs/>
          <w:noProof/>
          <w:sz w:val="25"/>
          <w:szCs w:val="25"/>
        </w:rPr>
        <w:t>et nous permette</w:t>
      </w:r>
      <w:r w:rsidRPr="00A91E13">
        <w:rPr>
          <w:rFonts w:ascii="Times New Roman" w:hAnsi="Times New Roman" w:cs="Times New Roman"/>
          <w:bCs/>
          <w:noProof/>
          <w:sz w:val="25"/>
          <w:szCs w:val="25"/>
        </w:rPr>
        <w:t xml:space="preserve"> </w:t>
      </w:r>
      <w:r w:rsidR="00254FC7" w:rsidRPr="00A91E13">
        <w:rPr>
          <w:rFonts w:ascii="Times New Roman" w:hAnsi="Times New Roman" w:cs="Times New Roman"/>
          <w:bCs/>
          <w:noProof/>
          <w:sz w:val="25"/>
          <w:szCs w:val="25"/>
        </w:rPr>
        <w:t>d’</w:t>
      </w:r>
      <w:r w:rsidRPr="00A91E13">
        <w:rPr>
          <w:rFonts w:ascii="Times New Roman" w:hAnsi="Times New Roman" w:cs="Times New Roman"/>
          <w:bCs/>
          <w:noProof/>
          <w:sz w:val="25"/>
          <w:szCs w:val="25"/>
        </w:rPr>
        <w:t>affirmer que</w:t>
      </w:r>
      <w:r w:rsidR="00D153B8" w:rsidRPr="00A91E13">
        <w:rPr>
          <w:rFonts w:ascii="Times New Roman" w:hAnsi="Times New Roman" w:cs="Times New Roman"/>
          <w:bCs/>
          <w:noProof/>
          <w:sz w:val="25"/>
          <w:szCs w:val="25"/>
        </w:rPr>
        <w:t>,</w:t>
      </w:r>
      <w:r w:rsidRPr="00A91E13">
        <w:rPr>
          <w:rFonts w:ascii="Times New Roman" w:hAnsi="Times New Roman" w:cs="Times New Roman"/>
          <w:bCs/>
          <w:noProof/>
          <w:sz w:val="25"/>
          <w:szCs w:val="25"/>
        </w:rPr>
        <w:t xml:space="preserve"> les salaires n’ont pas coûté grand chose à</w:t>
      </w:r>
      <w:r w:rsidR="00B947EA" w:rsidRPr="00A91E13">
        <w:rPr>
          <w:rFonts w:ascii="Times New Roman" w:hAnsi="Times New Roman" w:cs="Times New Roman"/>
          <w:bCs/>
          <w:noProof/>
          <w:sz w:val="25"/>
          <w:szCs w:val="25"/>
        </w:rPr>
        <w:t xml:space="preserve"> </w:t>
      </w:r>
      <w:r w:rsidR="00A62052" w:rsidRPr="00A91E13">
        <w:rPr>
          <w:rFonts w:ascii="Times New Roman" w:hAnsi="Times New Roman" w:cs="Times New Roman"/>
          <w:bCs/>
          <w:noProof/>
          <w:sz w:val="25"/>
          <w:szCs w:val="25"/>
        </w:rPr>
        <w:t>PSA</w:t>
      </w:r>
      <w:r w:rsidR="00254FC7" w:rsidRPr="00A91E13">
        <w:rPr>
          <w:rFonts w:ascii="Times New Roman" w:hAnsi="Times New Roman" w:cs="Times New Roman"/>
          <w:bCs/>
          <w:noProof/>
          <w:sz w:val="25"/>
          <w:szCs w:val="25"/>
        </w:rPr>
        <w:t xml:space="preserve">, </w:t>
      </w:r>
      <w:r w:rsidR="00B947EA" w:rsidRPr="00A91E13">
        <w:rPr>
          <w:rFonts w:ascii="Times New Roman" w:hAnsi="Times New Roman" w:cs="Times New Roman"/>
          <w:bCs/>
          <w:noProof/>
          <w:sz w:val="25"/>
          <w:szCs w:val="25"/>
        </w:rPr>
        <w:t>qui</w:t>
      </w:r>
      <w:r w:rsidR="00B4451C" w:rsidRPr="00A91E13">
        <w:rPr>
          <w:rFonts w:ascii="Times New Roman" w:hAnsi="Times New Roman" w:cs="Times New Roman"/>
          <w:bCs/>
          <w:noProof/>
          <w:sz w:val="25"/>
          <w:szCs w:val="25"/>
        </w:rPr>
        <w:t xml:space="preserve"> n’a pas bu le potage durant cette crise comme ils </w:t>
      </w:r>
      <w:r w:rsidR="00812CD4" w:rsidRPr="00A91E13">
        <w:rPr>
          <w:rFonts w:ascii="Times New Roman" w:hAnsi="Times New Roman" w:cs="Times New Roman"/>
          <w:bCs/>
          <w:noProof/>
          <w:sz w:val="25"/>
          <w:szCs w:val="25"/>
        </w:rPr>
        <w:t>aimeraient</w:t>
      </w:r>
      <w:r w:rsidR="00B4451C" w:rsidRPr="00A91E13">
        <w:rPr>
          <w:rFonts w:ascii="Times New Roman" w:hAnsi="Times New Roman" w:cs="Times New Roman"/>
          <w:bCs/>
          <w:noProof/>
          <w:sz w:val="25"/>
          <w:szCs w:val="25"/>
        </w:rPr>
        <w:t xml:space="preserve"> nous </w:t>
      </w:r>
      <w:r w:rsidR="00B947EA" w:rsidRPr="00A91E13">
        <w:rPr>
          <w:rFonts w:ascii="Times New Roman" w:hAnsi="Times New Roman" w:cs="Times New Roman"/>
          <w:bCs/>
          <w:noProof/>
          <w:sz w:val="25"/>
          <w:szCs w:val="25"/>
        </w:rPr>
        <w:t xml:space="preserve">le </w:t>
      </w:r>
      <w:r w:rsidR="00B4451C" w:rsidRPr="00A91E13">
        <w:rPr>
          <w:rFonts w:ascii="Times New Roman" w:hAnsi="Times New Roman" w:cs="Times New Roman"/>
          <w:bCs/>
          <w:noProof/>
          <w:sz w:val="25"/>
          <w:szCs w:val="25"/>
        </w:rPr>
        <w:t>faire croire.</w:t>
      </w:r>
    </w:p>
    <w:p w14:paraId="41A35F5F" w14:textId="0CD077CC" w:rsidR="00BC03C3" w:rsidRPr="007B5AB2" w:rsidRDefault="00812CD4" w:rsidP="00F2779B">
      <w:pPr>
        <w:spacing w:before="60" w:after="60" w:line="240" w:lineRule="auto"/>
        <w:jc w:val="center"/>
        <w:rPr>
          <w:rFonts w:ascii="Times New Roman" w:hAnsi="Times New Roman" w:cs="Times New Roman"/>
          <w:b/>
          <w:noProof/>
          <w:color w:val="FF0000"/>
          <w:sz w:val="28"/>
          <w:szCs w:val="28"/>
        </w:rPr>
      </w:pPr>
      <w:r w:rsidRPr="007B5AB2">
        <w:rPr>
          <w:rFonts w:ascii="Times New Roman" w:hAnsi="Times New Roman" w:cs="Times New Roman"/>
          <w:b/>
          <w:noProof/>
          <w:color w:val="FF0000"/>
          <w:sz w:val="28"/>
          <w:szCs w:val="28"/>
        </w:rPr>
        <w:t>Stellantis va annoncer plus d’un milliard de bénéfices pour 2020</w:t>
      </w:r>
      <w:r w:rsidR="00B4451C" w:rsidRPr="007B5AB2">
        <w:rPr>
          <w:rFonts w:ascii="Times New Roman" w:hAnsi="Times New Roman" w:cs="Times New Roman"/>
          <w:b/>
          <w:noProof/>
          <w:color w:val="FF0000"/>
          <w:sz w:val="28"/>
          <w:szCs w:val="28"/>
        </w:rPr>
        <w:t>, il est donc injuste de jouer encore la prudence sous couvert de la crise du virus.</w:t>
      </w:r>
    </w:p>
    <w:p w14:paraId="6851B331" w14:textId="3A19D0CB" w:rsidR="00F2779B" w:rsidRPr="00F2779B" w:rsidRDefault="00F2779B" w:rsidP="00A62052">
      <w:pPr>
        <w:spacing w:before="120" w:after="120" w:line="240" w:lineRule="auto"/>
        <w:jc w:val="center"/>
        <w:rPr>
          <w:rFonts w:ascii="Times New Roman" w:hAnsi="Times New Roman" w:cs="Times New Roman"/>
          <w:b/>
          <w:noProof/>
          <w:sz w:val="24"/>
          <w:szCs w:val="24"/>
        </w:rPr>
      </w:pPr>
      <w:r w:rsidRPr="00F2779B">
        <w:rPr>
          <w:rFonts w:ascii="Times New Roman" w:hAnsi="Times New Roman" w:cs="Times New Roman"/>
          <w:b/>
          <w:noProof/>
          <w:sz w:val="24"/>
          <w:szCs w:val="24"/>
          <w:u w:val="single"/>
        </w:rPr>
        <w:t>Faisons les comptes</w:t>
      </w:r>
      <w:r w:rsidRPr="00F2779B">
        <w:rPr>
          <w:rFonts w:ascii="Times New Roman" w:hAnsi="Times New Roman" w:cs="Times New Roman"/>
          <w:b/>
          <w:noProof/>
          <w:sz w:val="24"/>
          <w:szCs w:val="24"/>
        </w:rPr>
        <w:t> :</w:t>
      </w:r>
    </w:p>
    <w:tbl>
      <w:tblPr>
        <w:tblStyle w:val="Grilledutablea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7"/>
        <w:gridCol w:w="2834"/>
        <w:gridCol w:w="764"/>
        <w:gridCol w:w="3205"/>
      </w:tblGrid>
      <w:tr w:rsidR="007B5AB2" w:rsidRPr="009F18D9" w14:paraId="2EC8E272" w14:textId="77777777" w:rsidTr="00F2779B">
        <w:trPr>
          <w:trHeight w:val="170"/>
        </w:trPr>
        <w:tc>
          <w:tcPr>
            <w:tcW w:w="2552" w:type="dxa"/>
          </w:tcPr>
          <w:p w14:paraId="36F885F2" w14:textId="77777777" w:rsidR="00F2779B" w:rsidRPr="009F18D9" w:rsidRDefault="00F2779B" w:rsidP="00F2779B">
            <w:pPr>
              <w:spacing w:after="0" w:line="240" w:lineRule="auto"/>
              <w:jc w:val="center"/>
              <w:rPr>
                <w:rFonts w:ascii="Times New Roman" w:hAnsi="Times New Roman" w:cs="Times New Roman"/>
                <w:sz w:val="24"/>
                <w:szCs w:val="24"/>
              </w:rPr>
            </w:pPr>
            <w:r w:rsidRPr="009F18D9">
              <w:rPr>
                <w:rFonts w:ascii="Times New Roman" w:hAnsi="Times New Roman" w:cs="Times New Roman"/>
                <w:sz w:val="24"/>
                <w:szCs w:val="24"/>
              </w:rPr>
              <w:t>10 milliards d’euros</w:t>
            </w:r>
          </w:p>
          <w:p w14:paraId="77376FCD" w14:textId="77777777" w:rsidR="00F2779B" w:rsidRPr="009F18D9" w:rsidRDefault="00F2779B" w:rsidP="00F2779B">
            <w:pPr>
              <w:spacing w:after="0" w:line="240" w:lineRule="auto"/>
              <w:jc w:val="center"/>
              <w:rPr>
                <w:rFonts w:ascii="Times New Roman" w:hAnsi="Times New Roman" w:cs="Times New Roman"/>
                <w:sz w:val="24"/>
                <w:szCs w:val="24"/>
              </w:rPr>
            </w:pPr>
            <w:r w:rsidRPr="009F18D9">
              <w:rPr>
                <w:rFonts w:ascii="Times New Roman" w:hAnsi="Times New Roman" w:cs="Times New Roman"/>
                <w:sz w:val="24"/>
                <w:szCs w:val="24"/>
              </w:rPr>
              <w:t>(</w:t>
            </w:r>
            <w:r w:rsidRPr="00F2779B">
              <w:rPr>
                <w:rFonts w:ascii="Times New Roman" w:hAnsi="Times New Roman" w:cs="Times New Roman"/>
                <w:i/>
                <w:iCs/>
                <w:sz w:val="24"/>
                <w:szCs w:val="24"/>
              </w:rPr>
              <w:t>Bénéfices en 5 ans</w:t>
            </w:r>
            <w:r w:rsidRPr="009F18D9">
              <w:rPr>
                <w:rFonts w:ascii="Times New Roman" w:hAnsi="Times New Roman" w:cs="Times New Roman"/>
                <w:sz w:val="24"/>
                <w:szCs w:val="24"/>
              </w:rPr>
              <w:t>)</w:t>
            </w:r>
          </w:p>
        </w:tc>
        <w:tc>
          <w:tcPr>
            <w:tcW w:w="1277" w:type="dxa"/>
          </w:tcPr>
          <w:p w14:paraId="4F57D586" w14:textId="4EE1C494" w:rsidR="00F2779B" w:rsidRPr="002D2DC2" w:rsidRDefault="00F2779B" w:rsidP="00F2779B">
            <w:pPr>
              <w:spacing w:after="0" w:line="240" w:lineRule="auto"/>
              <w:jc w:val="center"/>
              <w:rPr>
                <w:rFonts w:ascii="Times New Roman" w:hAnsi="Times New Roman" w:cs="Times New Roman"/>
                <w:b/>
                <w:bCs/>
                <w:sz w:val="90"/>
                <w:szCs w:val="90"/>
              </w:rPr>
            </w:pPr>
            <w:r w:rsidRPr="002D2DC2">
              <w:rPr>
                <w:rFonts w:ascii="Times New Roman" w:hAnsi="Times New Roman" w:cs="Times New Roman"/>
                <w:b/>
                <w:bCs/>
                <w:color w:val="FF0000"/>
                <w:sz w:val="90"/>
                <w:szCs w:val="90"/>
              </w:rPr>
              <w:t>+</w:t>
            </w:r>
          </w:p>
        </w:tc>
        <w:tc>
          <w:tcPr>
            <w:tcW w:w="2834" w:type="dxa"/>
          </w:tcPr>
          <w:p w14:paraId="26FE91B2" w14:textId="77777777" w:rsidR="00075E25" w:rsidRPr="009F18D9" w:rsidRDefault="00075E25" w:rsidP="00075E25">
            <w:pPr>
              <w:spacing w:after="0" w:line="240" w:lineRule="auto"/>
              <w:jc w:val="center"/>
              <w:rPr>
                <w:rFonts w:ascii="Times New Roman" w:hAnsi="Times New Roman" w:cs="Times New Roman"/>
                <w:sz w:val="24"/>
                <w:szCs w:val="24"/>
              </w:rPr>
            </w:pPr>
            <w:r w:rsidRPr="009F18D9">
              <w:rPr>
                <w:rFonts w:ascii="Times New Roman" w:hAnsi="Times New Roman" w:cs="Times New Roman"/>
                <w:sz w:val="24"/>
                <w:szCs w:val="24"/>
              </w:rPr>
              <w:t>1 milliard d’euros</w:t>
            </w:r>
          </w:p>
          <w:p w14:paraId="4BF7C9E1" w14:textId="0F2815C3" w:rsidR="00F2779B" w:rsidRPr="009F18D9" w:rsidRDefault="00075E25" w:rsidP="00075E25">
            <w:pPr>
              <w:spacing w:after="0" w:line="240" w:lineRule="auto"/>
              <w:jc w:val="center"/>
              <w:rPr>
                <w:rFonts w:ascii="Times New Roman" w:hAnsi="Times New Roman" w:cs="Times New Roman"/>
                <w:sz w:val="24"/>
                <w:szCs w:val="24"/>
              </w:rPr>
            </w:pPr>
            <w:r w:rsidRPr="009F18D9">
              <w:rPr>
                <w:rFonts w:ascii="Times New Roman" w:hAnsi="Times New Roman" w:cs="Times New Roman"/>
                <w:sz w:val="24"/>
                <w:szCs w:val="24"/>
              </w:rPr>
              <w:t>(</w:t>
            </w:r>
            <w:r w:rsidRPr="00F2779B">
              <w:rPr>
                <w:rFonts w:ascii="Times New Roman" w:hAnsi="Times New Roman" w:cs="Times New Roman"/>
                <w:i/>
                <w:iCs/>
                <w:sz w:val="24"/>
                <w:szCs w:val="24"/>
              </w:rPr>
              <w:t>Estimation bénéfices en 2020</w:t>
            </w:r>
            <w:r w:rsidRPr="009F18D9">
              <w:rPr>
                <w:rFonts w:ascii="Times New Roman" w:hAnsi="Times New Roman" w:cs="Times New Roman"/>
                <w:sz w:val="24"/>
                <w:szCs w:val="24"/>
              </w:rPr>
              <w:t>)</w:t>
            </w:r>
          </w:p>
        </w:tc>
        <w:tc>
          <w:tcPr>
            <w:tcW w:w="764" w:type="dxa"/>
          </w:tcPr>
          <w:p w14:paraId="3EB61122" w14:textId="2E114486" w:rsidR="00F2779B" w:rsidRPr="002D2DC2" w:rsidRDefault="00075E25" w:rsidP="00F2779B">
            <w:pPr>
              <w:spacing w:after="0" w:line="240" w:lineRule="auto"/>
              <w:jc w:val="center"/>
              <w:rPr>
                <w:rFonts w:ascii="Times New Roman" w:hAnsi="Times New Roman" w:cs="Times New Roman"/>
                <w:sz w:val="90"/>
                <w:szCs w:val="90"/>
              </w:rPr>
            </w:pPr>
            <w:r>
              <w:rPr>
                <w:rFonts w:ascii="Times New Roman" w:hAnsi="Times New Roman" w:cs="Times New Roman"/>
                <w:b/>
                <w:bCs/>
                <w:color w:val="FF0000"/>
                <w:sz w:val="90"/>
                <w:szCs w:val="90"/>
              </w:rPr>
              <w:t>=</w:t>
            </w:r>
          </w:p>
        </w:tc>
        <w:tc>
          <w:tcPr>
            <w:tcW w:w="3205" w:type="dxa"/>
          </w:tcPr>
          <w:p w14:paraId="6F91286D" w14:textId="2729434C" w:rsidR="00F2779B" w:rsidRPr="00A91E13" w:rsidRDefault="00F2779B" w:rsidP="00075E25">
            <w:pPr>
              <w:spacing w:before="240" w:after="0" w:line="240" w:lineRule="auto"/>
              <w:jc w:val="center"/>
              <w:rPr>
                <w:rFonts w:ascii="Times New Roman" w:hAnsi="Times New Roman" w:cs="Times New Roman"/>
                <w:b/>
                <w:bCs/>
                <w:sz w:val="30"/>
                <w:szCs w:val="30"/>
              </w:rPr>
            </w:pPr>
            <w:r w:rsidRPr="00A91E13">
              <w:rPr>
                <w:rFonts w:ascii="Times New Roman" w:hAnsi="Times New Roman" w:cs="Times New Roman"/>
                <w:b/>
                <w:bCs/>
                <w:color w:val="FF0000"/>
                <w:sz w:val="30"/>
                <w:szCs w:val="30"/>
              </w:rPr>
              <w:t>1</w:t>
            </w:r>
            <w:r w:rsidR="00075E25" w:rsidRPr="00A91E13">
              <w:rPr>
                <w:rFonts w:ascii="Times New Roman" w:hAnsi="Times New Roman" w:cs="Times New Roman"/>
                <w:b/>
                <w:bCs/>
                <w:color w:val="FF0000"/>
                <w:sz w:val="30"/>
                <w:szCs w:val="30"/>
              </w:rPr>
              <w:t>1</w:t>
            </w:r>
            <w:r w:rsidRPr="00A91E13">
              <w:rPr>
                <w:rFonts w:ascii="Times New Roman" w:hAnsi="Times New Roman" w:cs="Times New Roman"/>
                <w:b/>
                <w:bCs/>
                <w:color w:val="FF0000"/>
                <w:sz w:val="30"/>
                <w:szCs w:val="30"/>
              </w:rPr>
              <w:t xml:space="preserve"> milliard</w:t>
            </w:r>
            <w:r w:rsidR="00075E25" w:rsidRPr="00A91E13">
              <w:rPr>
                <w:rFonts w:ascii="Times New Roman" w:hAnsi="Times New Roman" w:cs="Times New Roman"/>
                <w:b/>
                <w:bCs/>
                <w:color w:val="FF0000"/>
                <w:sz w:val="30"/>
                <w:szCs w:val="30"/>
              </w:rPr>
              <w:t>s</w:t>
            </w:r>
            <w:r w:rsidRPr="00A91E13">
              <w:rPr>
                <w:rFonts w:ascii="Times New Roman" w:hAnsi="Times New Roman" w:cs="Times New Roman"/>
                <w:b/>
                <w:bCs/>
                <w:color w:val="FF0000"/>
                <w:sz w:val="30"/>
                <w:szCs w:val="30"/>
              </w:rPr>
              <w:t xml:space="preserve"> d’euros</w:t>
            </w:r>
          </w:p>
        </w:tc>
      </w:tr>
    </w:tbl>
    <w:p w14:paraId="19EF5725" w14:textId="7EECE537" w:rsidR="00694C02" w:rsidRPr="00A91E13" w:rsidRDefault="0069742F" w:rsidP="00BA4470">
      <w:pPr>
        <w:pBdr>
          <w:top w:val="single" w:sz="12" w:space="1" w:color="FF0000"/>
          <w:left w:val="single" w:sz="12" w:space="4" w:color="FF0000"/>
          <w:bottom w:val="single" w:sz="12" w:space="1" w:color="FF0000"/>
          <w:right w:val="single" w:sz="12" w:space="4" w:color="FF0000"/>
        </w:pBdr>
        <w:spacing w:before="60" w:after="0" w:line="240" w:lineRule="auto"/>
        <w:jc w:val="center"/>
        <w:rPr>
          <w:rFonts w:ascii="Times New Roman" w:hAnsi="Times New Roman" w:cs="Times New Roman"/>
          <w:spacing w:val="-14"/>
          <w:sz w:val="27"/>
          <w:szCs w:val="27"/>
        </w:rPr>
      </w:pPr>
      <w:r w:rsidRPr="00A91E13">
        <w:rPr>
          <w:rFonts w:ascii="Times New Roman" w:hAnsi="Times New Roman" w:cs="Times New Roman"/>
          <w:b/>
          <w:bCs/>
          <w:color w:val="FF0000"/>
          <w:spacing w:val="-14"/>
          <w:sz w:val="27"/>
          <w:szCs w:val="27"/>
        </w:rPr>
        <w:t>400 euros de plus par mois, sur 13 mois, charges comprises</w:t>
      </w:r>
      <w:r w:rsidRPr="00A91E13">
        <w:rPr>
          <w:rFonts w:ascii="Times New Roman" w:hAnsi="Times New Roman" w:cs="Times New Roman"/>
          <w:b/>
          <w:bCs/>
          <w:spacing w:val="-14"/>
          <w:sz w:val="27"/>
          <w:szCs w:val="27"/>
        </w:rPr>
        <w:t xml:space="preserve">, </w:t>
      </w:r>
      <w:r w:rsidRPr="00A91E13">
        <w:rPr>
          <w:rFonts w:ascii="Times New Roman" w:hAnsi="Times New Roman" w:cs="Times New Roman"/>
          <w:spacing w:val="-14"/>
          <w:sz w:val="27"/>
          <w:szCs w:val="27"/>
        </w:rPr>
        <w:t>pour les</w:t>
      </w:r>
      <w:r w:rsidRPr="00A91E13">
        <w:rPr>
          <w:rFonts w:ascii="Times New Roman" w:hAnsi="Times New Roman" w:cs="Times New Roman"/>
          <w:b/>
          <w:bCs/>
          <w:spacing w:val="-14"/>
          <w:sz w:val="27"/>
          <w:szCs w:val="27"/>
        </w:rPr>
        <w:t xml:space="preserve"> 37 371 salariés du groupe </w:t>
      </w:r>
    </w:p>
    <w:p w14:paraId="0DEEE35D" w14:textId="23E09EE4" w:rsidR="00694C02" w:rsidRPr="00A91E13" w:rsidRDefault="00694C02" w:rsidP="00BA4470">
      <w:pPr>
        <w:pBdr>
          <w:top w:val="single" w:sz="12" w:space="1" w:color="FF0000"/>
          <w:left w:val="single" w:sz="12" w:space="4" w:color="FF0000"/>
          <w:bottom w:val="single" w:sz="12" w:space="1" w:color="FF0000"/>
          <w:right w:val="single" w:sz="12" w:space="4" w:color="FF0000"/>
        </w:pBdr>
        <w:spacing w:after="0" w:line="240" w:lineRule="auto"/>
        <w:jc w:val="center"/>
        <w:rPr>
          <w:rFonts w:ascii="Times New Roman" w:hAnsi="Times New Roman" w:cs="Times New Roman"/>
          <w:b/>
          <w:bCs/>
          <w:i/>
          <w:iCs/>
          <w:color w:val="FF0000"/>
          <w:spacing w:val="-14"/>
          <w:sz w:val="27"/>
          <w:szCs w:val="27"/>
        </w:rPr>
      </w:pPr>
      <w:r w:rsidRPr="00A91E13">
        <w:rPr>
          <w:rFonts w:ascii="Times New Roman" w:hAnsi="Times New Roman" w:cs="Times New Roman"/>
          <w:b/>
          <w:bCs/>
          <w:spacing w:val="-14"/>
          <w:sz w:val="27"/>
          <w:szCs w:val="27"/>
        </w:rPr>
        <w:t>37 371 salariés du groupe</w:t>
      </w:r>
      <w:r w:rsidR="0069742F" w:rsidRPr="00A91E13">
        <w:rPr>
          <w:rFonts w:ascii="Times New Roman" w:hAnsi="Times New Roman" w:cs="Times New Roman"/>
          <w:spacing w:val="-14"/>
          <w:sz w:val="27"/>
          <w:szCs w:val="27"/>
        </w:rPr>
        <w:t xml:space="preserve"> </w:t>
      </w:r>
      <w:r w:rsidRPr="00A91E13">
        <w:rPr>
          <w:rFonts w:ascii="Times New Roman" w:hAnsi="Times New Roman" w:cs="Times New Roman"/>
          <w:i/>
          <w:iCs/>
          <w:spacing w:val="-14"/>
          <w:sz w:val="27"/>
          <w:szCs w:val="27"/>
        </w:rPr>
        <w:t xml:space="preserve">(Effectifs au 31 décembre 2020 selon le bilan salarial 2020 de PSA auto SA) </w:t>
      </w:r>
      <w:r w:rsidR="0069742F" w:rsidRPr="00A91E13">
        <w:rPr>
          <w:rFonts w:ascii="Times New Roman" w:hAnsi="Times New Roman" w:cs="Times New Roman"/>
          <w:i/>
          <w:iCs/>
          <w:spacing w:val="-14"/>
          <w:sz w:val="27"/>
          <w:szCs w:val="27"/>
        </w:rPr>
        <w:t xml:space="preserve">représente environ </w:t>
      </w:r>
      <w:r w:rsidR="0069742F" w:rsidRPr="00A91E13">
        <w:rPr>
          <w:rFonts w:ascii="Times New Roman" w:hAnsi="Times New Roman" w:cs="Times New Roman"/>
          <w:b/>
          <w:bCs/>
          <w:i/>
          <w:iCs/>
          <w:color w:val="FF0000"/>
          <w:spacing w:val="-14"/>
          <w:sz w:val="27"/>
          <w:szCs w:val="27"/>
        </w:rPr>
        <w:t>243 millions d’euros !</w:t>
      </w:r>
    </w:p>
    <w:p w14:paraId="37D7DD7C" w14:textId="21C4CD4C" w:rsidR="00BA4470" w:rsidRPr="00A91E13" w:rsidRDefault="00BA4470" w:rsidP="00A33D08">
      <w:pPr>
        <w:pBdr>
          <w:top w:val="single" w:sz="12" w:space="1" w:color="FF0000"/>
          <w:left w:val="single" w:sz="12" w:space="4" w:color="FF0000"/>
          <w:bottom w:val="single" w:sz="12" w:space="1" w:color="FF0000"/>
          <w:right w:val="single" w:sz="12" w:space="4" w:color="FF0000"/>
        </w:pBdr>
        <w:spacing w:after="0" w:line="240" w:lineRule="auto"/>
        <w:jc w:val="center"/>
        <w:rPr>
          <w:rFonts w:ascii="Times New Roman" w:hAnsi="Times New Roman" w:cs="Times New Roman"/>
          <w:sz w:val="27"/>
          <w:szCs w:val="27"/>
        </w:rPr>
      </w:pPr>
      <w:r w:rsidRPr="00A91E13">
        <w:rPr>
          <w:rFonts w:ascii="Times New Roman" w:hAnsi="Times New Roman" w:cs="Times New Roman"/>
          <w:b/>
          <w:bCs/>
          <w:color w:val="FF0000"/>
          <w:sz w:val="27"/>
          <w:szCs w:val="27"/>
        </w:rPr>
        <w:t xml:space="preserve">243 millions d’euros </w:t>
      </w:r>
      <w:r w:rsidRPr="00A91E13">
        <w:rPr>
          <w:rFonts w:ascii="Times New Roman" w:hAnsi="Times New Roman" w:cs="Times New Roman"/>
          <w:sz w:val="27"/>
          <w:szCs w:val="27"/>
        </w:rPr>
        <w:t xml:space="preserve">sur </w:t>
      </w:r>
      <w:r w:rsidRPr="00A91E13">
        <w:rPr>
          <w:rFonts w:ascii="Times New Roman" w:hAnsi="Times New Roman" w:cs="Times New Roman"/>
          <w:b/>
          <w:bCs/>
          <w:sz w:val="27"/>
          <w:szCs w:val="27"/>
        </w:rPr>
        <w:t>11 milliards d’euros de bénéfices, permettrait aussi d’augmenter les salaires de tous les salariés du groupe des autres pays !</w:t>
      </w:r>
    </w:p>
    <w:p w14:paraId="5637BE61" w14:textId="53ABA3B5" w:rsidR="00B4451C" w:rsidRPr="00A91E13" w:rsidRDefault="00A33D08" w:rsidP="002D2DC2">
      <w:pPr>
        <w:spacing w:before="60" w:after="60" w:line="240" w:lineRule="auto"/>
        <w:jc w:val="both"/>
        <w:rPr>
          <w:rFonts w:ascii="Times New Roman" w:hAnsi="Times New Roman" w:cs="Times New Roman"/>
          <w:b/>
          <w:noProof/>
          <w:spacing w:val="-4"/>
          <w:sz w:val="24"/>
          <w:szCs w:val="24"/>
        </w:rPr>
      </w:pPr>
      <w:r w:rsidRPr="00A91E13">
        <w:rPr>
          <w:rFonts w:ascii="Times New Roman" w:hAnsi="Times New Roman" w:cs="Times New Roman"/>
          <w:b/>
          <w:noProof/>
          <w:spacing w:val="-4"/>
          <w:sz w:val="24"/>
          <w:szCs w:val="24"/>
        </w:rPr>
        <w:t xml:space="preserve">Stellantis toujours sur la course aux profits, nous impose la flexibilité tout au long de l’année </w:t>
      </w:r>
      <w:r w:rsidR="00B4451C" w:rsidRPr="00A91E13">
        <w:rPr>
          <w:rFonts w:ascii="Times New Roman" w:hAnsi="Times New Roman" w:cs="Times New Roman"/>
          <w:b/>
          <w:noProof/>
          <w:spacing w:val="-4"/>
          <w:sz w:val="24"/>
          <w:szCs w:val="24"/>
        </w:rPr>
        <w:t xml:space="preserve">et </w:t>
      </w:r>
      <w:r w:rsidRPr="00A91E13">
        <w:rPr>
          <w:rFonts w:ascii="Times New Roman" w:hAnsi="Times New Roman" w:cs="Times New Roman"/>
          <w:b/>
          <w:noProof/>
          <w:spacing w:val="-4"/>
          <w:sz w:val="24"/>
          <w:szCs w:val="24"/>
        </w:rPr>
        <w:t>cela dans d</w:t>
      </w:r>
      <w:r w:rsidR="00B4451C" w:rsidRPr="00A91E13">
        <w:rPr>
          <w:rFonts w:ascii="Times New Roman" w:hAnsi="Times New Roman" w:cs="Times New Roman"/>
          <w:b/>
          <w:noProof/>
          <w:spacing w:val="-4"/>
          <w:sz w:val="24"/>
          <w:szCs w:val="24"/>
        </w:rPr>
        <w:t xml:space="preserve">es conditions de travail qui </w:t>
      </w:r>
      <w:r w:rsidRPr="00A91E13">
        <w:rPr>
          <w:rFonts w:ascii="Times New Roman" w:hAnsi="Times New Roman" w:cs="Times New Roman"/>
          <w:b/>
          <w:noProof/>
          <w:spacing w:val="-4"/>
          <w:sz w:val="24"/>
          <w:szCs w:val="24"/>
        </w:rPr>
        <w:t>s</w:t>
      </w:r>
      <w:r w:rsidR="00B4451C" w:rsidRPr="00A91E13">
        <w:rPr>
          <w:rFonts w:ascii="Times New Roman" w:hAnsi="Times New Roman" w:cs="Times New Roman"/>
          <w:b/>
          <w:noProof/>
          <w:spacing w:val="-4"/>
          <w:sz w:val="24"/>
          <w:szCs w:val="24"/>
        </w:rPr>
        <w:t>e dégradent d’années en années</w:t>
      </w:r>
      <w:r w:rsidRPr="00A91E13">
        <w:rPr>
          <w:rFonts w:ascii="Times New Roman" w:hAnsi="Times New Roman" w:cs="Times New Roman"/>
          <w:b/>
          <w:noProof/>
          <w:spacing w:val="-4"/>
          <w:sz w:val="24"/>
          <w:szCs w:val="24"/>
        </w:rPr>
        <w:t>, cette organisation de travail a des conséquences néfastes sur notre</w:t>
      </w:r>
      <w:r w:rsidR="00DC6C5D" w:rsidRPr="00A91E13">
        <w:rPr>
          <w:rFonts w:ascii="Times New Roman" w:hAnsi="Times New Roman" w:cs="Times New Roman"/>
          <w:b/>
          <w:noProof/>
          <w:spacing w:val="-4"/>
          <w:sz w:val="24"/>
          <w:szCs w:val="24"/>
        </w:rPr>
        <w:t xml:space="preserve"> santé</w:t>
      </w:r>
      <w:r w:rsidRPr="00A91E13">
        <w:rPr>
          <w:rFonts w:ascii="Times New Roman" w:hAnsi="Times New Roman" w:cs="Times New Roman"/>
          <w:b/>
          <w:noProof/>
          <w:spacing w:val="-4"/>
          <w:sz w:val="24"/>
          <w:szCs w:val="24"/>
        </w:rPr>
        <w:t xml:space="preserve"> et sur nos vies privées.</w:t>
      </w:r>
      <w:r w:rsidR="00254FC7" w:rsidRPr="00A91E13">
        <w:rPr>
          <w:rFonts w:ascii="Times New Roman" w:hAnsi="Times New Roman" w:cs="Times New Roman"/>
          <w:b/>
          <w:noProof/>
          <w:spacing w:val="-4"/>
          <w:sz w:val="24"/>
          <w:szCs w:val="24"/>
        </w:rPr>
        <w:t xml:space="preserve"> </w:t>
      </w:r>
      <w:r w:rsidRPr="00A91E13">
        <w:rPr>
          <w:rFonts w:ascii="Times New Roman" w:hAnsi="Times New Roman" w:cs="Times New Roman"/>
          <w:b/>
          <w:noProof/>
          <w:color w:val="FF0000"/>
          <w:spacing w:val="-4"/>
          <w:sz w:val="24"/>
          <w:szCs w:val="24"/>
        </w:rPr>
        <w:t>Et on devrait</w:t>
      </w:r>
      <w:r w:rsidR="00254FC7" w:rsidRPr="00A91E13">
        <w:rPr>
          <w:rFonts w:ascii="Times New Roman" w:hAnsi="Times New Roman" w:cs="Times New Roman"/>
          <w:b/>
          <w:noProof/>
          <w:color w:val="FF0000"/>
          <w:spacing w:val="-4"/>
          <w:sz w:val="24"/>
          <w:szCs w:val="24"/>
        </w:rPr>
        <w:t xml:space="preserve"> encore accept</w:t>
      </w:r>
      <w:r w:rsidRPr="00A91E13">
        <w:rPr>
          <w:rFonts w:ascii="Times New Roman" w:hAnsi="Times New Roman" w:cs="Times New Roman"/>
          <w:b/>
          <w:noProof/>
          <w:color w:val="FF0000"/>
          <w:spacing w:val="-4"/>
          <w:sz w:val="24"/>
          <w:szCs w:val="24"/>
        </w:rPr>
        <w:t>er</w:t>
      </w:r>
      <w:r w:rsidR="00254FC7" w:rsidRPr="00A91E13">
        <w:rPr>
          <w:rFonts w:ascii="Times New Roman" w:hAnsi="Times New Roman" w:cs="Times New Roman"/>
          <w:b/>
          <w:noProof/>
          <w:color w:val="FF0000"/>
          <w:spacing w:val="-4"/>
          <w:sz w:val="24"/>
          <w:szCs w:val="24"/>
        </w:rPr>
        <w:t xml:space="preserve"> de se serrer la ceinture</w:t>
      </w:r>
      <w:r w:rsidRPr="00A91E13">
        <w:rPr>
          <w:rFonts w:ascii="Times New Roman" w:hAnsi="Times New Roman" w:cs="Times New Roman"/>
          <w:b/>
          <w:noProof/>
          <w:color w:val="FF0000"/>
          <w:spacing w:val="-4"/>
          <w:sz w:val="24"/>
          <w:szCs w:val="24"/>
        </w:rPr>
        <w:t> !</w:t>
      </w:r>
    </w:p>
    <w:p w14:paraId="1CAC59B4" w14:textId="3D77B906" w:rsidR="00BC03C3" w:rsidRPr="00F2779B" w:rsidRDefault="00BC03C3" w:rsidP="002D2DC2">
      <w:pPr>
        <w:spacing w:before="60" w:after="60" w:line="240" w:lineRule="auto"/>
        <w:jc w:val="both"/>
        <w:rPr>
          <w:rFonts w:ascii="Times New Roman" w:hAnsi="Times New Roman" w:cs="Times New Roman"/>
          <w:bCs/>
          <w:noProof/>
          <w:sz w:val="24"/>
          <w:szCs w:val="24"/>
        </w:rPr>
      </w:pPr>
      <w:r w:rsidRPr="00F2779B">
        <w:rPr>
          <w:rFonts w:ascii="Times New Roman" w:hAnsi="Times New Roman" w:cs="Times New Roman"/>
          <w:bCs/>
          <w:noProof/>
          <w:sz w:val="24"/>
          <w:szCs w:val="24"/>
        </w:rPr>
        <w:t>L</w:t>
      </w:r>
      <w:r w:rsidR="00B4451C" w:rsidRPr="00F2779B">
        <w:rPr>
          <w:rFonts w:ascii="Times New Roman" w:hAnsi="Times New Roman" w:cs="Times New Roman"/>
          <w:bCs/>
          <w:noProof/>
          <w:sz w:val="24"/>
          <w:szCs w:val="24"/>
        </w:rPr>
        <w:t xml:space="preserve">a direction </w:t>
      </w:r>
      <w:r w:rsidRPr="00F2779B">
        <w:rPr>
          <w:rFonts w:ascii="Times New Roman" w:hAnsi="Times New Roman" w:cs="Times New Roman"/>
          <w:bCs/>
          <w:noProof/>
          <w:sz w:val="24"/>
          <w:szCs w:val="24"/>
        </w:rPr>
        <w:t xml:space="preserve">a </w:t>
      </w:r>
      <w:r w:rsidR="00B4451C" w:rsidRPr="00F2779B">
        <w:rPr>
          <w:rFonts w:ascii="Times New Roman" w:hAnsi="Times New Roman" w:cs="Times New Roman"/>
          <w:bCs/>
          <w:noProof/>
          <w:sz w:val="24"/>
          <w:szCs w:val="24"/>
        </w:rPr>
        <w:t xml:space="preserve">fait état </w:t>
      </w:r>
      <w:r w:rsidRPr="00F2779B">
        <w:rPr>
          <w:rFonts w:ascii="Times New Roman" w:hAnsi="Times New Roman" w:cs="Times New Roman"/>
          <w:bCs/>
          <w:noProof/>
          <w:sz w:val="24"/>
          <w:szCs w:val="24"/>
        </w:rPr>
        <w:t xml:space="preserve">aussi </w:t>
      </w:r>
      <w:r w:rsidR="00B4451C" w:rsidRPr="00F2779B">
        <w:rPr>
          <w:rFonts w:ascii="Times New Roman" w:hAnsi="Times New Roman" w:cs="Times New Roman"/>
          <w:bCs/>
          <w:noProof/>
          <w:sz w:val="24"/>
          <w:szCs w:val="24"/>
        </w:rPr>
        <w:t>des maigres augmentation</w:t>
      </w:r>
      <w:r w:rsidRPr="00F2779B">
        <w:rPr>
          <w:rFonts w:ascii="Times New Roman" w:hAnsi="Times New Roman" w:cs="Times New Roman"/>
          <w:bCs/>
          <w:noProof/>
          <w:sz w:val="24"/>
          <w:szCs w:val="24"/>
        </w:rPr>
        <w:t>s</w:t>
      </w:r>
      <w:r w:rsidR="00B4451C" w:rsidRPr="00F2779B">
        <w:rPr>
          <w:rFonts w:ascii="Times New Roman" w:hAnsi="Times New Roman" w:cs="Times New Roman"/>
          <w:bCs/>
          <w:noProof/>
          <w:sz w:val="24"/>
          <w:szCs w:val="24"/>
        </w:rPr>
        <w:t xml:space="preserve"> versées l’année dernière aux salariés ouvrier</w:t>
      </w:r>
      <w:r w:rsidRPr="00F2779B">
        <w:rPr>
          <w:rFonts w:ascii="Times New Roman" w:hAnsi="Times New Roman" w:cs="Times New Roman"/>
          <w:bCs/>
          <w:noProof/>
          <w:sz w:val="24"/>
          <w:szCs w:val="24"/>
        </w:rPr>
        <w:t>s</w:t>
      </w:r>
      <w:r w:rsidR="00B4451C" w:rsidRPr="00F2779B">
        <w:rPr>
          <w:rFonts w:ascii="Times New Roman" w:hAnsi="Times New Roman" w:cs="Times New Roman"/>
          <w:bCs/>
          <w:noProof/>
          <w:sz w:val="24"/>
          <w:szCs w:val="24"/>
        </w:rPr>
        <w:t>, TAM, et Cadres, ainsi que des sommes versées par le biais de l’intéressement et la participation de l’exercice 2019.</w:t>
      </w:r>
    </w:p>
    <w:p w14:paraId="5EF15EBA" w14:textId="171F3F79" w:rsidR="00A91E13" w:rsidRPr="00A91E13" w:rsidRDefault="00BC03C3" w:rsidP="002D2DC2">
      <w:pPr>
        <w:spacing w:before="60" w:after="60" w:line="240" w:lineRule="auto"/>
        <w:jc w:val="both"/>
        <w:rPr>
          <w:rFonts w:ascii="Times New Roman" w:hAnsi="Times New Roman" w:cs="Times New Roman"/>
          <w:b/>
          <w:noProof/>
          <w:spacing w:val="-4"/>
          <w:sz w:val="24"/>
          <w:szCs w:val="24"/>
        </w:rPr>
      </w:pPr>
      <w:r w:rsidRPr="00A91E13">
        <w:rPr>
          <w:rFonts w:ascii="Times New Roman" w:hAnsi="Times New Roman" w:cs="Times New Roman"/>
          <w:b/>
          <w:noProof/>
          <w:spacing w:val="-4"/>
          <w:sz w:val="24"/>
          <w:szCs w:val="24"/>
        </w:rPr>
        <w:t xml:space="preserve">Nous connaîtrons </w:t>
      </w:r>
      <w:r w:rsidR="00284D9C" w:rsidRPr="00A91E13">
        <w:rPr>
          <w:rFonts w:ascii="Times New Roman" w:hAnsi="Times New Roman" w:cs="Times New Roman"/>
          <w:b/>
          <w:noProof/>
          <w:spacing w:val="-4"/>
          <w:sz w:val="24"/>
          <w:szCs w:val="24"/>
        </w:rPr>
        <w:t>le montant d</w:t>
      </w:r>
      <w:r w:rsidRPr="00A91E13">
        <w:rPr>
          <w:rFonts w:ascii="Times New Roman" w:hAnsi="Times New Roman" w:cs="Times New Roman"/>
          <w:b/>
          <w:noProof/>
          <w:spacing w:val="-4"/>
          <w:sz w:val="24"/>
          <w:szCs w:val="24"/>
        </w:rPr>
        <w:t xml:space="preserve">es sommes versées </w:t>
      </w:r>
      <w:r w:rsidR="00A91E13" w:rsidRPr="00A91E13">
        <w:rPr>
          <w:rFonts w:ascii="Times New Roman" w:hAnsi="Times New Roman" w:cs="Times New Roman"/>
          <w:b/>
          <w:noProof/>
          <w:spacing w:val="-4"/>
          <w:sz w:val="24"/>
          <w:szCs w:val="24"/>
        </w:rPr>
        <w:t xml:space="preserve">cette année au titre de </w:t>
      </w:r>
      <w:r w:rsidR="00A91E13" w:rsidRPr="00A91E13">
        <w:rPr>
          <w:rFonts w:ascii="Times New Roman" w:hAnsi="Times New Roman" w:cs="Times New Roman"/>
          <w:b/>
          <w:noProof/>
          <w:color w:val="FF0000"/>
          <w:spacing w:val="-4"/>
          <w:sz w:val="24"/>
          <w:szCs w:val="24"/>
        </w:rPr>
        <w:t xml:space="preserve">l’interessement et de la participation </w:t>
      </w:r>
      <w:r w:rsidRPr="00A91E13">
        <w:rPr>
          <w:rFonts w:ascii="Times New Roman" w:hAnsi="Times New Roman" w:cs="Times New Roman"/>
          <w:b/>
          <w:noProof/>
          <w:spacing w:val="-4"/>
          <w:sz w:val="24"/>
          <w:szCs w:val="24"/>
        </w:rPr>
        <w:t xml:space="preserve">à l’annonce des résultats le </w:t>
      </w:r>
      <w:r w:rsidRPr="00A91E13">
        <w:rPr>
          <w:rFonts w:ascii="Times New Roman" w:hAnsi="Times New Roman" w:cs="Times New Roman"/>
          <w:b/>
          <w:noProof/>
          <w:color w:val="FF0000"/>
          <w:spacing w:val="-4"/>
          <w:sz w:val="24"/>
          <w:szCs w:val="24"/>
        </w:rPr>
        <w:t>3 mars prochain</w:t>
      </w:r>
      <w:r w:rsidR="00284D9C" w:rsidRPr="00A91E13">
        <w:rPr>
          <w:rFonts w:ascii="Times New Roman" w:hAnsi="Times New Roman" w:cs="Times New Roman"/>
          <w:b/>
          <w:noProof/>
          <w:spacing w:val="-4"/>
          <w:sz w:val="24"/>
          <w:szCs w:val="24"/>
        </w:rPr>
        <w:t>. C</w:t>
      </w:r>
      <w:r w:rsidRPr="00A91E13">
        <w:rPr>
          <w:rFonts w:ascii="Times New Roman" w:hAnsi="Times New Roman" w:cs="Times New Roman"/>
          <w:b/>
          <w:noProof/>
          <w:spacing w:val="-4"/>
          <w:sz w:val="24"/>
          <w:szCs w:val="24"/>
        </w:rPr>
        <w:t xml:space="preserve">es primes </w:t>
      </w:r>
      <w:r w:rsidR="00284D9C" w:rsidRPr="00A91E13">
        <w:rPr>
          <w:rFonts w:ascii="Times New Roman" w:hAnsi="Times New Roman" w:cs="Times New Roman"/>
          <w:b/>
          <w:noProof/>
          <w:spacing w:val="-4"/>
          <w:sz w:val="24"/>
          <w:szCs w:val="24"/>
        </w:rPr>
        <w:t>sont attendues par l’ensemble des salariés, pour combler leur découvert, régler des factures onéreuses, ou simplement s’autoriser des projets familiaux.</w:t>
      </w:r>
    </w:p>
    <w:p w14:paraId="25FCBF95" w14:textId="0FB15226" w:rsidR="00A91E13" w:rsidRPr="00A91E13" w:rsidRDefault="00284D9C" w:rsidP="002D2DC2">
      <w:pPr>
        <w:spacing w:before="60" w:after="60" w:line="240" w:lineRule="auto"/>
        <w:jc w:val="both"/>
        <w:rPr>
          <w:rFonts w:ascii="Times New Roman" w:hAnsi="Times New Roman" w:cs="Times New Roman"/>
          <w:b/>
          <w:noProof/>
          <w:color w:val="FF0000"/>
          <w:sz w:val="24"/>
          <w:szCs w:val="24"/>
        </w:rPr>
      </w:pPr>
      <w:r w:rsidRPr="00A91E13">
        <w:rPr>
          <w:rFonts w:ascii="Times New Roman" w:hAnsi="Times New Roman" w:cs="Times New Roman"/>
          <w:b/>
          <w:noProof/>
          <w:color w:val="FF0000"/>
          <w:sz w:val="24"/>
          <w:szCs w:val="24"/>
        </w:rPr>
        <w:t xml:space="preserve">Mais celles-ci </w:t>
      </w:r>
      <w:r w:rsidR="00BC03C3" w:rsidRPr="00A91E13">
        <w:rPr>
          <w:rFonts w:ascii="Times New Roman" w:hAnsi="Times New Roman" w:cs="Times New Roman"/>
          <w:b/>
          <w:noProof/>
          <w:color w:val="FF0000"/>
          <w:sz w:val="24"/>
          <w:szCs w:val="24"/>
        </w:rPr>
        <w:t>sont aléatoires, imposables et non cotisable</w:t>
      </w:r>
      <w:r w:rsidR="00BD1047">
        <w:rPr>
          <w:rFonts w:ascii="Times New Roman" w:hAnsi="Times New Roman" w:cs="Times New Roman"/>
          <w:b/>
          <w:noProof/>
          <w:color w:val="FF0000"/>
          <w:sz w:val="24"/>
          <w:szCs w:val="24"/>
        </w:rPr>
        <w:t>s</w:t>
      </w:r>
      <w:r w:rsidR="00BC03C3" w:rsidRPr="00A91E13">
        <w:rPr>
          <w:rFonts w:ascii="Times New Roman" w:hAnsi="Times New Roman" w:cs="Times New Roman"/>
          <w:b/>
          <w:noProof/>
          <w:color w:val="FF0000"/>
          <w:sz w:val="24"/>
          <w:szCs w:val="24"/>
        </w:rPr>
        <w:t xml:space="preserve"> pour nos retraites</w:t>
      </w:r>
      <w:r w:rsidR="00A91E13" w:rsidRPr="00A91E13">
        <w:rPr>
          <w:rFonts w:ascii="Times New Roman" w:hAnsi="Times New Roman" w:cs="Times New Roman"/>
          <w:b/>
          <w:noProof/>
          <w:color w:val="FF0000"/>
          <w:sz w:val="24"/>
          <w:szCs w:val="24"/>
        </w:rPr>
        <w:t>, et ne sont pas versées au salariés intérimaires. La CGT est pour que les intérimaires aient des primes équivalentes à celles des embauchés.</w:t>
      </w:r>
    </w:p>
    <w:p w14:paraId="15A3610E" w14:textId="3E81272D" w:rsidR="00174B73" w:rsidRPr="00F2779B" w:rsidRDefault="00812CD4" w:rsidP="00A62052">
      <w:pPr>
        <w:spacing w:before="120" w:after="120" w:line="240" w:lineRule="auto"/>
        <w:jc w:val="both"/>
        <w:rPr>
          <w:rFonts w:ascii="Times New Roman" w:hAnsi="Times New Roman" w:cs="Times New Roman"/>
          <w:bCs/>
          <w:noProof/>
          <w:sz w:val="24"/>
          <w:szCs w:val="24"/>
        </w:rPr>
      </w:pPr>
      <w:r w:rsidRPr="00F2779B">
        <w:rPr>
          <w:rFonts w:ascii="Times New Roman" w:hAnsi="Times New Roman" w:cs="Times New Roman"/>
          <w:bCs/>
          <w:noProof/>
          <w:sz w:val="24"/>
          <w:szCs w:val="24"/>
        </w:rPr>
        <w:t xml:space="preserve">La </w:t>
      </w:r>
      <w:r w:rsidR="00340BFD" w:rsidRPr="00F2779B">
        <w:rPr>
          <w:rFonts w:ascii="Times New Roman" w:hAnsi="Times New Roman" w:cs="Times New Roman"/>
          <w:bCs/>
          <w:noProof/>
          <w:sz w:val="24"/>
          <w:szCs w:val="24"/>
        </w:rPr>
        <w:t>Prime Exceptionnelle de Pouvoir d’Achat, prime introduite en 2019 en réponse aux revendications des "Gilets jaunes", n’etant pas reconduite cette année par le gouvernement, la direction ne reconduira pas le versement de cette prime.</w:t>
      </w:r>
    </w:p>
    <w:p w14:paraId="26DCECF7" w14:textId="0A387A43" w:rsidR="00174B73" w:rsidRPr="00410947" w:rsidRDefault="00174B73" w:rsidP="00174B73">
      <w:pPr>
        <w:spacing w:before="120" w:after="120" w:line="240" w:lineRule="auto"/>
        <w:jc w:val="both"/>
        <w:rPr>
          <w:rFonts w:ascii="Times New Roman" w:hAnsi="Times New Roman" w:cs="Times New Roman"/>
          <w:b/>
          <w:bCs/>
          <w:sz w:val="28"/>
          <w:szCs w:val="28"/>
        </w:rPr>
      </w:pPr>
      <w:r w:rsidRPr="00410947">
        <w:rPr>
          <w:rFonts w:ascii="Times New Roman" w:hAnsi="Times New Roman" w:cs="Times New Roman"/>
          <w:b/>
          <w:bCs/>
          <w:sz w:val="28"/>
          <w:szCs w:val="28"/>
          <w:u w:val="single"/>
        </w:rPr>
        <w:lastRenderedPageBreak/>
        <w:t>La CGT a posé ses revendications durant cette 1</w:t>
      </w:r>
      <w:r w:rsidRPr="00410947">
        <w:rPr>
          <w:rFonts w:ascii="Times New Roman" w:hAnsi="Times New Roman" w:cs="Times New Roman"/>
          <w:b/>
          <w:bCs/>
          <w:sz w:val="28"/>
          <w:szCs w:val="28"/>
          <w:u w:val="single"/>
          <w:vertAlign w:val="superscript"/>
        </w:rPr>
        <w:t>ère</w:t>
      </w:r>
      <w:r w:rsidRPr="00410947">
        <w:rPr>
          <w:rFonts w:ascii="Times New Roman" w:hAnsi="Times New Roman" w:cs="Times New Roman"/>
          <w:b/>
          <w:bCs/>
          <w:sz w:val="28"/>
          <w:szCs w:val="28"/>
          <w:u w:val="single"/>
        </w:rPr>
        <w:t xml:space="preserve"> réunion, à savoir</w:t>
      </w:r>
      <w:r w:rsidRPr="00410947">
        <w:rPr>
          <w:rFonts w:ascii="Times New Roman" w:hAnsi="Times New Roman" w:cs="Times New Roman"/>
          <w:b/>
          <w:bCs/>
          <w:sz w:val="28"/>
          <w:szCs w:val="28"/>
        </w:rPr>
        <w:t> :</w:t>
      </w:r>
    </w:p>
    <w:p w14:paraId="047B8126" w14:textId="2792A8AB" w:rsidR="00174B73" w:rsidRPr="00410947" w:rsidRDefault="00174B73" w:rsidP="00174B73">
      <w:pPr>
        <w:spacing w:after="120" w:line="240" w:lineRule="auto"/>
        <w:jc w:val="both"/>
        <w:rPr>
          <w:rFonts w:ascii="Times New Roman" w:hAnsi="Times New Roman" w:cs="Times New Roman"/>
          <w:noProof/>
          <w:sz w:val="28"/>
          <w:szCs w:val="28"/>
        </w:rPr>
      </w:pPr>
      <w:r w:rsidRPr="00410947">
        <w:rPr>
          <w:rFonts w:ascii="Times New Roman" w:hAnsi="Times New Roman" w:cs="Times New Roman"/>
          <w:b/>
          <w:bCs/>
          <w:noProof/>
          <w:color w:val="FF0000"/>
          <w:sz w:val="28"/>
          <w:szCs w:val="28"/>
        </w:rPr>
        <w:t>Augmentation générale uniforme de salaire de base pour tous les CDI, CDD, et Intérimaires :</w:t>
      </w:r>
    </w:p>
    <w:p w14:paraId="111631E0" w14:textId="1BC77C57" w:rsidR="00174B73" w:rsidRPr="00410947" w:rsidRDefault="00174B73" w:rsidP="00174B73">
      <w:pPr>
        <w:pStyle w:val="Paragraphedeliste"/>
        <w:numPr>
          <w:ilvl w:val="0"/>
          <w:numId w:val="14"/>
        </w:numPr>
        <w:spacing w:after="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Augmentation générale des salaires de 400€ avec un salaire minimun de 1800€ brut.</w:t>
      </w:r>
    </w:p>
    <w:p w14:paraId="1B841227" w14:textId="77777777" w:rsidR="00174B73" w:rsidRPr="00410947" w:rsidRDefault="00174B73" w:rsidP="00174B73">
      <w:pPr>
        <w:pStyle w:val="Paragraphedeliste"/>
        <w:numPr>
          <w:ilvl w:val="0"/>
          <w:numId w:val="14"/>
        </w:numPr>
        <w:spacing w:after="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Un rattrappage salarial global équivalent à l’ensemble de la perte subie des 8 dernières années.</w:t>
      </w:r>
    </w:p>
    <w:p w14:paraId="34B9295A" w14:textId="20A930B5" w:rsidR="00174B73" w:rsidRPr="00410947" w:rsidRDefault="00174B73" w:rsidP="00174B73">
      <w:pPr>
        <w:pStyle w:val="Paragraphedeliste"/>
        <w:numPr>
          <w:ilvl w:val="0"/>
          <w:numId w:val="14"/>
        </w:numPr>
        <w:spacing w:after="120" w:line="240" w:lineRule="auto"/>
        <w:ind w:left="425" w:hanging="357"/>
        <w:jc w:val="both"/>
        <w:rPr>
          <w:rFonts w:ascii="Times New Roman" w:hAnsi="Times New Roman" w:cs="Times New Roman"/>
          <w:noProof/>
          <w:sz w:val="26"/>
          <w:szCs w:val="26"/>
        </w:rPr>
      </w:pPr>
      <w:r w:rsidRPr="00410947">
        <w:rPr>
          <w:rFonts w:ascii="Times New Roman" w:hAnsi="Times New Roman" w:cs="Times New Roman"/>
          <w:noProof/>
          <w:sz w:val="26"/>
          <w:szCs w:val="26"/>
        </w:rPr>
        <w:t>Egalité de traitement entre les intérimaires et le CDI : tous les intérimaires doivent bénéficier de l’augmentation de salaires quelle que soit leur date d’arrivé</w:t>
      </w:r>
      <w:r w:rsidR="00BD1047">
        <w:rPr>
          <w:rFonts w:ascii="Times New Roman" w:hAnsi="Times New Roman" w:cs="Times New Roman"/>
          <w:noProof/>
          <w:sz w:val="26"/>
          <w:szCs w:val="26"/>
        </w:rPr>
        <w:t>e</w:t>
      </w:r>
      <w:r w:rsidRPr="00410947">
        <w:rPr>
          <w:rFonts w:ascii="Times New Roman" w:hAnsi="Times New Roman" w:cs="Times New Roman"/>
          <w:noProof/>
          <w:sz w:val="26"/>
          <w:szCs w:val="26"/>
        </w:rPr>
        <w:t xml:space="preserve"> sur les sites PSA.</w:t>
      </w:r>
    </w:p>
    <w:p w14:paraId="3E742A9A" w14:textId="632848AF" w:rsidR="00174B73" w:rsidRPr="00410947" w:rsidRDefault="00174B73" w:rsidP="00174B73">
      <w:pPr>
        <w:spacing w:after="120" w:line="240" w:lineRule="auto"/>
        <w:jc w:val="both"/>
        <w:rPr>
          <w:rFonts w:ascii="Times New Roman" w:hAnsi="Times New Roman" w:cs="Times New Roman"/>
          <w:b/>
          <w:bCs/>
          <w:noProof/>
          <w:color w:val="FF0000"/>
          <w:sz w:val="28"/>
          <w:szCs w:val="28"/>
        </w:rPr>
      </w:pPr>
      <w:r w:rsidRPr="00410947">
        <w:rPr>
          <w:rFonts w:ascii="Times New Roman" w:hAnsi="Times New Roman" w:cs="Times New Roman"/>
          <w:b/>
          <w:bCs/>
          <w:noProof/>
          <w:color w:val="FF0000"/>
          <w:sz w:val="28"/>
          <w:szCs w:val="28"/>
        </w:rPr>
        <w:t>Concernant l’égalité Femme/Homme :</w:t>
      </w:r>
    </w:p>
    <w:p w14:paraId="099325AC" w14:textId="15BE4C60" w:rsidR="00174B73" w:rsidRPr="00410947" w:rsidRDefault="00174B73" w:rsidP="00174B73">
      <w:pPr>
        <w:pStyle w:val="Paragraphedeliste"/>
        <w:numPr>
          <w:ilvl w:val="0"/>
          <w:numId w:val="15"/>
        </w:numPr>
        <w:spacing w:after="12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Egalité salariale entre les Femmes et les Hommes avec un rattrapage pour celles qui n’ont pas eu d’évolution salariale.</w:t>
      </w:r>
    </w:p>
    <w:p w14:paraId="6D18F526" w14:textId="3F527621" w:rsidR="00174B73" w:rsidRPr="00410947" w:rsidRDefault="00174B73" w:rsidP="00174B73">
      <w:pPr>
        <w:spacing w:after="120" w:line="240" w:lineRule="auto"/>
        <w:jc w:val="both"/>
        <w:rPr>
          <w:rFonts w:ascii="Times New Roman" w:hAnsi="Times New Roman" w:cs="Times New Roman"/>
          <w:b/>
          <w:bCs/>
          <w:noProof/>
          <w:color w:val="FF0000"/>
          <w:sz w:val="28"/>
          <w:szCs w:val="28"/>
        </w:rPr>
      </w:pPr>
      <w:r w:rsidRPr="00410947">
        <w:rPr>
          <w:rFonts w:ascii="Times New Roman" w:hAnsi="Times New Roman" w:cs="Times New Roman"/>
          <w:b/>
          <w:bCs/>
          <w:noProof/>
          <w:color w:val="FF0000"/>
          <w:sz w:val="28"/>
          <w:szCs w:val="28"/>
        </w:rPr>
        <w:t>Concernant les travailleurs intérimaires :</w:t>
      </w:r>
    </w:p>
    <w:p w14:paraId="71819F73" w14:textId="1D926466" w:rsidR="00174B73" w:rsidRPr="00410947" w:rsidRDefault="00174B73" w:rsidP="00174B73">
      <w:pPr>
        <w:pStyle w:val="Paragraphedeliste"/>
        <w:numPr>
          <w:ilvl w:val="0"/>
          <w:numId w:val="16"/>
        </w:numPr>
        <w:spacing w:after="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Le paiement à 100% du chômage dès la fin du mois.</w:t>
      </w:r>
    </w:p>
    <w:p w14:paraId="14CEE74E" w14:textId="77777777" w:rsidR="00174B73" w:rsidRPr="00410947" w:rsidRDefault="00174B73" w:rsidP="00174B73">
      <w:pPr>
        <w:pStyle w:val="Paragraphedeliste"/>
        <w:numPr>
          <w:ilvl w:val="0"/>
          <w:numId w:val="16"/>
        </w:numPr>
        <w:spacing w:after="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Le passage automatique du coefficient 170 à 180 au bout de 6 mois.</w:t>
      </w:r>
    </w:p>
    <w:p w14:paraId="608C5DCC" w14:textId="77777777" w:rsidR="00174B73" w:rsidRPr="00410947" w:rsidRDefault="00174B73" w:rsidP="00174B73">
      <w:pPr>
        <w:pStyle w:val="Paragraphedeliste"/>
        <w:numPr>
          <w:ilvl w:val="0"/>
          <w:numId w:val="16"/>
        </w:numPr>
        <w:spacing w:after="12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La prise en compte dès le 1</w:t>
      </w:r>
      <w:r w:rsidRPr="00410947">
        <w:rPr>
          <w:rFonts w:ascii="Times New Roman" w:hAnsi="Times New Roman" w:cs="Times New Roman"/>
          <w:noProof/>
          <w:sz w:val="26"/>
          <w:szCs w:val="26"/>
          <w:vertAlign w:val="superscript"/>
        </w:rPr>
        <w:t xml:space="preserve">er </w:t>
      </w:r>
      <w:r w:rsidRPr="00410947">
        <w:rPr>
          <w:rFonts w:ascii="Times New Roman" w:hAnsi="Times New Roman" w:cs="Times New Roman"/>
          <w:noProof/>
          <w:sz w:val="26"/>
          <w:szCs w:val="26"/>
        </w:rPr>
        <w:t>jour de travail de la qualification et de l’expérience professionnelle.</w:t>
      </w:r>
    </w:p>
    <w:p w14:paraId="03F73960" w14:textId="23A7092C" w:rsidR="00174B73" w:rsidRPr="00410947" w:rsidRDefault="00174B73" w:rsidP="00174B73">
      <w:pPr>
        <w:spacing w:after="120" w:line="240" w:lineRule="auto"/>
        <w:jc w:val="both"/>
        <w:rPr>
          <w:rFonts w:ascii="Times New Roman" w:hAnsi="Times New Roman" w:cs="Times New Roman"/>
          <w:b/>
          <w:bCs/>
          <w:noProof/>
          <w:color w:val="FF0000"/>
          <w:sz w:val="28"/>
          <w:szCs w:val="28"/>
        </w:rPr>
      </w:pPr>
      <w:r w:rsidRPr="00410947">
        <w:rPr>
          <w:rFonts w:ascii="Times New Roman" w:hAnsi="Times New Roman" w:cs="Times New Roman"/>
          <w:b/>
          <w:bCs/>
          <w:noProof/>
          <w:color w:val="FF0000"/>
          <w:sz w:val="28"/>
          <w:szCs w:val="28"/>
        </w:rPr>
        <w:t>Prime de transport :</w:t>
      </w:r>
    </w:p>
    <w:p w14:paraId="3E60B852" w14:textId="4084B054" w:rsidR="00174B73" w:rsidRPr="00410947" w:rsidRDefault="00174B73" w:rsidP="00174B73">
      <w:pPr>
        <w:pStyle w:val="Paragraphedeliste"/>
        <w:numPr>
          <w:ilvl w:val="0"/>
          <w:numId w:val="17"/>
        </w:numPr>
        <w:spacing w:after="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Revalorisation de la prime de transport et son indexation sur l’augmentation du prix du carburant.</w:t>
      </w:r>
    </w:p>
    <w:p w14:paraId="1F8BEE38" w14:textId="7A01709A" w:rsidR="00174B73" w:rsidRPr="00410947" w:rsidRDefault="00174B73" w:rsidP="00174B73">
      <w:pPr>
        <w:pStyle w:val="Paragraphedeliste"/>
        <w:numPr>
          <w:ilvl w:val="0"/>
          <w:numId w:val="18"/>
        </w:numPr>
        <w:spacing w:after="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Prise en charge à 100% des titres de transport en commun.</w:t>
      </w:r>
    </w:p>
    <w:p w14:paraId="563E984F" w14:textId="77777777" w:rsidR="00174B73" w:rsidRPr="00410947" w:rsidRDefault="00174B73" w:rsidP="00174B73">
      <w:pPr>
        <w:pStyle w:val="Paragraphedeliste"/>
        <w:numPr>
          <w:ilvl w:val="0"/>
          <w:numId w:val="18"/>
        </w:numPr>
        <w:spacing w:after="12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Maintien des transports collectifs quand ceux-ci existent.</w:t>
      </w:r>
    </w:p>
    <w:p w14:paraId="3A65F0DB" w14:textId="743D419F" w:rsidR="00174B73" w:rsidRPr="00410947" w:rsidRDefault="00174B73" w:rsidP="00174B73">
      <w:pPr>
        <w:spacing w:after="120" w:line="240" w:lineRule="auto"/>
        <w:jc w:val="both"/>
        <w:rPr>
          <w:rFonts w:ascii="Times New Roman" w:hAnsi="Times New Roman" w:cs="Times New Roman"/>
          <w:b/>
          <w:bCs/>
          <w:noProof/>
          <w:color w:val="FF0000"/>
          <w:sz w:val="28"/>
          <w:szCs w:val="28"/>
        </w:rPr>
      </w:pPr>
      <w:r w:rsidRPr="00410947">
        <w:rPr>
          <w:rFonts w:ascii="Times New Roman" w:hAnsi="Times New Roman" w:cs="Times New Roman"/>
          <w:b/>
          <w:bCs/>
          <w:noProof/>
          <w:color w:val="FF0000"/>
          <w:sz w:val="28"/>
          <w:szCs w:val="28"/>
        </w:rPr>
        <w:t>Restauration :</w:t>
      </w:r>
    </w:p>
    <w:p w14:paraId="73D5D972" w14:textId="77777777" w:rsidR="00174B73" w:rsidRPr="00410947" w:rsidRDefault="00174B73" w:rsidP="00174B73">
      <w:pPr>
        <w:pStyle w:val="Paragraphedeliste"/>
        <w:numPr>
          <w:ilvl w:val="0"/>
          <w:numId w:val="19"/>
        </w:numPr>
        <w:spacing w:after="120" w:line="240" w:lineRule="auto"/>
        <w:ind w:left="426"/>
        <w:jc w:val="both"/>
        <w:rPr>
          <w:rFonts w:ascii="Times New Roman" w:hAnsi="Times New Roman" w:cs="Times New Roman"/>
          <w:noProof/>
          <w:sz w:val="26"/>
          <w:szCs w:val="26"/>
        </w:rPr>
      </w:pPr>
      <w:r w:rsidRPr="00410947">
        <w:rPr>
          <w:rFonts w:ascii="Times New Roman" w:hAnsi="Times New Roman" w:cs="Times New Roman"/>
          <w:noProof/>
          <w:sz w:val="26"/>
          <w:szCs w:val="26"/>
        </w:rPr>
        <w:t>Revalorisation de la prime d’équipe et prise en charge à 70% de l’employeur aux frais de restauration.</w:t>
      </w:r>
    </w:p>
    <w:p w14:paraId="6E03ED16" w14:textId="77777777" w:rsidR="00174B73" w:rsidRPr="00410947" w:rsidRDefault="00174B73" w:rsidP="00174B73">
      <w:pPr>
        <w:spacing w:after="120" w:line="240" w:lineRule="auto"/>
        <w:jc w:val="both"/>
        <w:rPr>
          <w:rFonts w:ascii="Times New Roman" w:hAnsi="Times New Roman" w:cs="Times New Roman"/>
          <w:noProof/>
          <w:sz w:val="28"/>
          <w:szCs w:val="28"/>
        </w:rPr>
      </w:pPr>
      <w:r w:rsidRPr="00410947">
        <w:rPr>
          <w:rFonts w:ascii="Times New Roman" w:hAnsi="Times New Roman" w:cs="Times New Roman"/>
          <w:b/>
          <w:bCs/>
          <w:noProof/>
          <w:color w:val="FF0000"/>
          <w:sz w:val="28"/>
          <w:szCs w:val="28"/>
        </w:rPr>
        <w:t>Salariés en VSD/SD/SDL :</w:t>
      </w:r>
    </w:p>
    <w:p w14:paraId="27AB5CCE" w14:textId="77777777" w:rsidR="00174B73" w:rsidRPr="00410947" w:rsidRDefault="00174B73" w:rsidP="00174B73">
      <w:pPr>
        <w:spacing w:after="120" w:line="240" w:lineRule="auto"/>
        <w:jc w:val="both"/>
        <w:rPr>
          <w:rFonts w:ascii="Times New Roman" w:hAnsi="Times New Roman" w:cs="Times New Roman"/>
          <w:noProof/>
          <w:sz w:val="26"/>
          <w:szCs w:val="26"/>
        </w:rPr>
      </w:pPr>
      <w:r w:rsidRPr="00410947">
        <w:rPr>
          <w:rFonts w:ascii="Times New Roman" w:hAnsi="Times New Roman" w:cs="Times New Roman"/>
          <w:noProof/>
          <w:sz w:val="26"/>
          <w:szCs w:val="26"/>
        </w:rPr>
        <w:t>L’arrêt immédiat du vol sur leurs primes et le paiment de la rétroactivité des sommes volées (majoration).</w:t>
      </w:r>
    </w:p>
    <w:p w14:paraId="74140F64" w14:textId="77777777" w:rsidR="00174B73" w:rsidRPr="00410947" w:rsidRDefault="00174B73" w:rsidP="00174B73">
      <w:pPr>
        <w:spacing w:after="120" w:line="240" w:lineRule="auto"/>
        <w:jc w:val="both"/>
        <w:rPr>
          <w:rFonts w:ascii="Times New Roman" w:hAnsi="Times New Roman" w:cs="Times New Roman"/>
          <w:b/>
          <w:bCs/>
          <w:noProof/>
          <w:color w:val="FF0000"/>
          <w:sz w:val="28"/>
          <w:szCs w:val="28"/>
        </w:rPr>
      </w:pPr>
      <w:r w:rsidRPr="00410947">
        <w:rPr>
          <w:rFonts w:ascii="Times New Roman" w:hAnsi="Times New Roman" w:cs="Times New Roman"/>
          <w:b/>
          <w:bCs/>
          <w:noProof/>
          <w:color w:val="FF0000"/>
          <w:sz w:val="28"/>
          <w:szCs w:val="28"/>
        </w:rPr>
        <w:t>Levée immédiate de toutes les mesures de baisse salariale du NCS et du NEC :</w:t>
      </w:r>
    </w:p>
    <w:p w14:paraId="409F7740"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 xml:space="preserve">Retour au paiement à 45% des heures </w:t>
      </w:r>
      <w:r w:rsidRPr="00410947">
        <w:rPr>
          <w:rFonts w:ascii="Times New Roman" w:hAnsi="Times New Roman" w:cs="Times New Roman"/>
          <w:b/>
          <w:noProof/>
          <w:sz w:val="26"/>
          <w:szCs w:val="26"/>
        </w:rPr>
        <w:t>supplémentaires</w:t>
      </w:r>
      <w:r w:rsidRPr="00410947">
        <w:rPr>
          <w:rFonts w:ascii="Times New Roman" w:hAnsi="Times New Roman" w:cs="Times New Roman"/>
          <w:noProof/>
          <w:sz w:val="26"/>
          <w:szCs w:val="26"/>
        </w:rPr>
        <w:t xml:space="preserve"> au lieu de 25%,</w:t>
      </w:r>
    </w:p>
    <w:p w14:paraId="40AE98E8"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Abolition du système de compteurs et abandon du principe de modulation,</w:t>
      </w:r>
    </w:p>
    <w:p w14:paraId="052CE123"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Le paiement des heures supplémentaires pour les salariés qui le souhaitent,</w:t>
      </w:r>
    </w:p>
    <w:p w14:paraId="25C5C1ED"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Indemnisation du chômage à 100%,</w:t>
      </w:r>
    </w:p>
    <w:p w14:paraId="2EAD5C24"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Rétablissement du barème de l’ACCAC d’avant le NCS,</w:t>
      </w:r>
    </w:p>
    <w:p w14:paraId="4BB4B003"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Abandon de la mesure de contrat à temps partiel et à salaire partiel pour les équipes de nuit,</w:t>
      </w:r>
    </w:p>
    <w:p w14:paraId="6DD1423F" w14:textId="77777777"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Retour de la Prime d’Evolution Garantie (PEG) pour les salariés de plus de 20 ans d’ancienneté,</w:t>
      </w:r>
    </w:p>
    <w:p w14:paraId="0FE75EF4" w14:textId="5C1D1344"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Rétablissement de la subrogation des indemnités de la Sécurité Sociale sur tous les sites du groupe et le retour d’un service paye permanent sur tous les sites,</w:t>
      </w:r>
    </w:p>
    <w:p w14:paraId="3A32780E" w14:textId="1B6A0F8E" w:rsidR="00174B73" w:rsidRPr="00410947" w:rsidRDefault="00174B73" w:rsidP="00174B73">
      <w:pPr>
        <w:pStyle w:val="Paragraphedeliste"/>
        <w:numPr>
          <w:ilvl w:val="0"/>
          <w:numId w:val="20"/>
        </w:numPr>
        <w:spacing w:after="0" w:line="240" w:lineRule="auto"/>
        <w:ind w:left="426"/>
        <w:jc w:val="both"/>
        <w:rPr>
          <w:rFonts w:ascii="Times New Roman" w:hAnsi="Times New Roman" w:cs="Times New Roman"/>
          <w:b/>
          <w:bCs/>
          <w:noProof/>
          <w:sz w:val="26"/>
          <w:szCs w:val="26"/>
        </w:rPr>
      </w:pPr>
      <w:r w:rsidRPr="00410947">
        <w:rPr>
          <w:rFonts w:ascii="Times New Roman" w:hAnsi="Times New Roman" w:cs="Times New Roman"/>
          <w:noProof/>
          <w:sz w:val="26"/>
          <w:szCs w:val="26"/>
        </w:rPr>
        <w:t>Pour les salariés de Douvrin, le versement de l’équivalent de la prime de rentrée qui leur a été volée lors de la convergeance des statuts,</w:t>
      </w:r>
    </w:p>
    <w:p w14:paraId="3D347A84" w14:textId="77777777" w:rsidR="00174B73" w:rsidRPr="00410947" w:rsidRDefault="00174B73" w:rsidP="00174B73">
      <w:pPr>
        <w:pStyle w:val="Paragraphedeliste"/>
        <w:numPr>
          <w:ilvl w:val="0"/>
          <w:numId w:val="20"/>
        </w:numPr>
        <w:spacing w:after="120" w:line="240" w:lineRule="auto"/>
        <w:ind w:left="425" w:hanging="357"/>
        <w:contextualSpacing w:val="0"/>
        <w:jc w:val="both"/>
        <w:rPr>
          <w:rFonts w:ascii="Times New Roman" w:hAnsi="Times New Roman" w:cs="Times New Roman"/>
          <w:b/>
          <w:bCs/>
          <w:noProof/>
          <w:sz w:val="26"/>
          <w:szCs w:val="26"/>
        </w:rPr>
      </w:pPr>
      <w:r w:rsidRPr="00410947">
        <w:rPr>
          <w:rFonts w:ascii="Times New Roman" w:hAnsi="Times New Roman" w:cs="Times New Roman"/>
          <w:noProof/>
          <w:sz w:val="26"/>
          <w:szCs w:val="26"/>
        </w:rPr>
        <w:t>Pour les salariés d’Hordain, le versement d’une augmentation générale de 1% par année de blocage des salaires (2013 à 2016) donc 4% au total au titre de l’accord de compétitivité de 2012.</w:t>
      </w:r>
    </w:p>
    <w:p w14:paraId="4F37B30E" w14:textId="61BE89CB" w:rsidR="00174B73" w:rsidRPr="00174B73" w:rsidRDefault="00174B73" w:rsidP="00174B73">
      <w:pPr>
        <w:spacing w:after="120" w:line="240" w:lineRule="auto"/>
        <w:ind w:left="66"/>
        <w:jc w:val="center"/>
        <w:rPr>
          <w:rFonts w:ascii="Times New Roman" w:hAnsi="Times New Roman" w:cs="Times New Roman"/>
          <w:b/>
          <w:bCs/>
          <w:noProof/>
          <w:spacing w:val="-8"/>
          <w:sz w:val="26"/>
          <w:szCs w:val="26"/>
        </w:rPr>
      </w:pPr>
      <w:r w:rsidRPr="00174B73">
        <w:rPr>
          <w:rFonts w:ascii="Times New Roman" w:hAnsi="Times New Roman" w:cs="Times New Roman"/>
          <w:b/>
          <w:bCs/>
          <w:noProof/>
          <w:spacing w:val="-8"/>
          <w:sz w:val="26"/>
          <w:szCs w:val="26"/>
        </w:rPr>
        <w:t>La prochaine réunion aura lieu le 2 mars, (avant l’annonce des résultats…). La direction refuse de faire cette 2ème réunion après l’annonce des bénéf</w:t>
      </w:r>
      <w:r w:rsidR="00806839">
        <w:rPr>
          <w:rFonts w:ascii="Times New Roman" w:hAnsi="Times New Roman" w:cs="Times New Roman"/>
          <w:b/>
          <w:bCs/>
          <w:noProof/>
          <w:spacing w:val="-8"/>
          <w:sz w:val="26"/>
          <w:szCs w:val="26"/>
        </w:rPr>
        <w:t>i</w:t>
      </w:r>
      <w:r w:rsidRPr="00174B73">
        <w:rPr>
          <w:rFonts w:ascii="Times New Roman" w:hAnsi="Times New Roman" w:cs="Times New Roman"/>
          <w:b/>
          <w:bCs/>
          <w:noProof/>
          <w:spacing w:val="-8"/>
          <w:sz w:val="26"/>
          <w:szCs w:val="26"/>
        </w:rPr>
        <w:t>ces car elle sait qu’ils seront très confortables.</w:t>
      </w:r>
    </w:p>
    <w:p w14:paraId="35784AA4" w14:textId="65B9234F" w:rsidR="00254FC7" w:rsidRPr="00174B73" w:rsidRDefault="00254FC7" w:rsidP="00A62052">
      <w:pPr>
        <w:spacing w:before="120" w:after="120" w:line="240" w:lineRule="auto"/>
        <w:jc w:val="center"/>
        <w:rPr>
          <w:rFonts w:ascii="Times New Roman" w:hAnsi="Times New Roman" w:cs="Times New Roman"/>
          <w:b/>
          <w:noProof/>
          <w:color w:val="FF0000"/>
          <w:sz w:val="32"/>
          <w:szCs w:val="32"/>
        </w:rPr>
      </w:pPr>
      <w:r w:rsidRPr="00174B73">
        <w:rPr>
          <w:rFonts w:ascii="Times New Roman" w:hAnsi="Times New Roman" w:cs="Times New Roman"/>
          <w:b/>
          <w:noProof/>
          <w:color w:val="FF0000"/>
          <w:sz w:val="32"/>
          <w:szCs w:val="32"/>
        </w:rPr>
        <w:t>Dans les prochaines semaines nous devrons nous mobiliser, pour aller chercher notre dû, car seule la mobilisation collective et massive fera reculer la direction.</w:t>
      </w:r>
    </w:p>
    <w:p w14:paraId="33954A1F" w14:textId="2C2009F8" w:rsidR="00F64021" w:rsidRPr="00A62052" w:rsidRDefault="003B1A7E" w:rsidP="00372827">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sidRPr="00A62052">
        <w:rPr>
          <w:rFonts w:ascii="Comic Sans MS" w:hAnsi="Comic Sans MS" w:cs="Times New Roman"/>
          <w:b/>
          <w:bCs/>
          <w:color w:val="FF0000"/>
          <w:sz w:val="32"/>
          <w:szCs w:val="32"/>
        </w:rPr>
        <w:lastRenderedPageBreak/>
        <w:t xml:space="preserve">L’embauche c’est possible </w:t>
      </w:r>
      <w:r w:rsidR="00A53A42" w:rsidRPr="00A62052">
        <w:rPr>
          <w:rFonts w:ascii="Comic Sans MS" w:hAnsi="Comic Sans MS" w:cs="Times New Roman"/>
          <w:b/>
          <w:bCs/>
          <w:color w:val="FF0000"/>
          <w:sz w:val="32"/>
          <w:szCs w:val="32"/>
        </w:rPr>
        <w:t xml:space="preserve">et c’est la seule solution </w:t>
      </w:r>
      <w:r w:rsidR="00417E41" w:rsidRPr="00A62052">
        <w:rPr>
          <w:rFonts w:ascii="Comic Sans MS" w:hAnsi="Comic Sans MS" w:cs="Times New Roman"/>
          <w:b/>
          <w:bCs/>
          <w:color w:val="FF0000"/>
          <w:sz w:val="32"/>
          <w:szCs w:val="32"/>
        </w:rPr>
        <w:t>!</w:t>
      </w:r>
    </w:p>
    <w:p w14:paraId="36242874" w14:textId="0A8C837D" w:rsidR="00312CC3" w:rsidRDefault="00990C01" w:rsidP="00FC0256">
      <w:pPr>
        <w:shd w:val="clear" w:color="auto" w:fill="FFFFFF"/>
        <w:spacing w:before="240" w:after="120" w:line="240" w:lineRule="auto"/>
        <w:jc w:val="both"/>
        <w:textAlignment w:val="baseline"/>
        <w:rPr>
          <w:rFonts w:ascii="Times New Roman" w:eastAsia="Times New Roman" w:hAnsi="Times New Roman" w:cs="Times New Roman"/>
          <w:color w:val="201F1E"/>
          <w:sz w:val="26"/>
          <w:szCs w:val="26"/>
          <w:lang w:eastAsia="fr-FR"/>
        </w:rPr>
      </w:pPr>
      <w:r w:rsidRPr="00A62052">
        <w:rPr>
          <w:rFonts w:ascii="Times New Roman" w:eastAsia="Times New Roman" w:hAnsi="Times New Roman" w:cs="Times New Roman"/>
          <w:noProof/>
          <w:color w:val="201F1E"/>
          <w:sz w:val="26"/>
          <w:szCs w:val="26"/>
          <w:lang w:eastAsia="fr-FR"/>
        </w:rPr>
        <w:drawing>
          <wp:anchor distT="0" distB="0" distL="114300" distR="114300" simplePos="0" relativeHeight="251657728" behindDoc="0" locked="0" layoutInCell="1" allowOverlap="1" wp14:anchorId="2EF42018" wp14:editId="78468D89">
            <wp:simplePos x="0" y="0"/>
            <wp:positionH relativeFrom="column">
              <wp:posOffset>19050</wp:posOffset>
            </wp:positionH>
            <wp:positionV relativeFrom="paragraph">
              <wp:posOffset>185618</wp:posOffset>
            </wp:positionV>
            <wp:extent cx="3028315" cy="2446020"/>
            <wp:effectExtent l="0" t="0" r="635" b="0"/>
            <wp:wrapThrough wrapText="bothSides">
              <wp:wrapPolygon edited="0">
                <wp:start x="0" y="0"/>
                <wp:lineTo x="0" y="21364"/>
                <wp:lineTo x="21469" y="21364"/>
                <wp:lineTo x="2146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315" cy="2446020"/>
                    </a:xfrm>
                    <a:prstGeom prst="rect">
                      <a:avLst/>
                    </a:prstGeom>
                    <a:noFill/>
                  </pic:spPr>
                </pic:pic>
              </a:graphicData>
            </a:graphic>
            <wp14:sizeRelH relativeFrom="margin">
              <wp14:pctWidth>0</wp14:pctWidth>
            </wp14:sizeRelH>
            <wp14:sizeRelV relativeFrom="margin">
              <wp14:pctHeight>0</wp14:pctHeight>
            </wp14:sizeRelV>
          </wp:anchor>
        </w:drawing>
      </w:r>
      <w:r w:rsidR="003B1A7E" w:rsidRPr="00A62052">
        <w:rPr>
          <w:rFonts w:ascii="Times New Roman" w:eastAsia="Times New Roman" w:hAnsi="Times New Roman" w:cs="Times New Roman"/>
          <w:color w:val="201F1E"/>
          <w:sz w:val="26"/>
          <w:szCs w:val="26"/>
          <w:lang w:eastAsia="fr-FR"/>
        </w:rPr>
        <w:t xml:space="preserve">Le manque d’effectif </w:t>
      </w:r>
      <w:r w:rsidR="006113C2" w:rsidRPr="00A62052">
        <w:rPr>
          <w:rFonts w:ascii="Times New Roman" w:eastAsia="Times New Roman" w:hAnsi="Times New Roman" w:cs="Times New Roman"/>
          <w:color w:val="201F1E"/>
          <w:sz w:val="26"/>
          <w:szCs w:val="26"/>
          <w:lang w:eastAsia="fr-FR"/>
        </w:rPr>
        <w:t>est</w:t>
      </w:r>
      <w:r w:rsidR="003B1A7E" w:rsidRPr="00A62052">
        <w:rPr>
          <w:rFonts w:ascii="Times New Roman" w:eastAsia="Times New Roman" w:hAnsi="Times New Roman" w:cs="Times New Roman"/>
          <w:color w:val="201F1E"/>
          <w:sz w:val="26"/>
          <w:szCs w:val="26"/>
          <w:lang w:eastAsia="fr-FR"/>
        </w:rPr>
        <w:t xml:space="preserve"> de plus en plus criant chez Stellantis Sochaux. Prenons par exemple au ferrage où, pendant 24H, le poste de contrôle caisse </w:t>
      </w:r>
      <w:r w:rsidR="0023098A">
        <w:rPr>
          <w:rFonts w:ascii="Times New Roman" w:eastAsia="Times New Roman" w:hAnsi="Times New Roman" w:cs="Times New Roman"/>
          <w:color w:val="201F1E"/>
          <w:sz w:val="26"/>
          <w:szCs w:val="26"/>
          <w:lang w:eastAsia="fr-FR"/>
        </w:rPr>
        <w:t>est resté vacant et n’a pu être tenu faute</w:t>
      </w:r>
      <w:r w:rsidR="003B1A7E" w:rsidRPr="00A62052">
        <w:rPr>
          <w:rFonts w:ascii="Times New Roman" w:eastAsia="Times New Roman" w:hAnsi="Times New Roman" w:cs="Times New Roman"/>
          <w:color w:val="201F1E"/>
          <w:sz w:val="26"/>
          <w:szCs w:val="26"/>
          <w:lang w:eastAsia="fr-FR"/>
        </w:rPr>
        <w:t xml:space="preserve"> d’effectif. Mais aussi à l’emboutissage, où le RU et le RG ont mis les gants pour ranger des pièces.</w:t>
      </w:r>
    </w:p>
    <w:p w14:paraId="3D610BA3" w14:textId="4B9D1A91" w:rsidR="003B1A7E" w:rsidRDefault="003B1A7E" w:rsidP="00E22BD4">
      <w:pPr>
        <w:shd w:val="clear" w:color="auto" w:fill="FFFFFF"/>
        <w:spacing w:before="120" w:after="120" w:line="240" w:lineRule="auto"/>
        <w:jc w:val="both"/>
        <w:textAlignment w:val="baseline"/>
        <w:rPr>
          <w:rFonts w:ascii="Times New Roman" w:eastAsia="Times New Roman" w:hAnsi="Times New Roman" w:cs="Times New Roman"/>
          <w:b/>
          <w:bCs/>
          <w:color w:val="201F1E"/>
          <w:sz w:val="26"/>
          <w:szCs w:val="26"/>
          <w:lang w:eastAsia="fr-FR"/>
        </w:rPr>
      </w:pPr>
      <w:r w:rsidRPr="00A62052">
        <w:rPr>
          <w:rFonts w:ascii="Times New Roman" w:eastAsia="Times New Roman" w:hAnsi="Times New Roman" w:cs="Times New Roman"/>
          <w:color w:val="201F1E"/>
          <w:sz w:val="26"/>
          <w:szCs w:val="26"/>
          <w:lang w:eastAsia="fr-FR"/>
        </w:rPr>
        <w:t xml:space="preserve">Au montage </w:t>
      </w:r>
      <w:r w:rsidR="0023098A">
        <w:rPr>
          <w:rFonts w:ascii="Times New Roman" w:eastAsia="Times New Roman" w:hAnsi="Times New Roman" w:cs="Times New Roman"/>
          <w:color w:val="201F1E"/>
          <w:sz w:val="26"/>
          <w:szCs w:val="26"/>
          <w:lang w:eastAsia="fr-FR"/>
        </w:rPr>
        <w:t xml:space="preserve">si vous </w:t>
      </w:r>
      <w:r w:rsidRPr="00A62052">
        <w:rPr>
          <w:rFonts w:ascii="Times New Roman" w:eastAsia="Times New Roman" w:hAnsi="Times New Roman" w:cs="Times New Roman"/>
          <w:color w:val="201F1E"/>
          <w:sz w:val="26"/>
          <w:szCs w:val="26"/>
          <w:lang w:eastAsia="fr-FR"/>
        </w:rPr>
        <w:t>cherche</w:t>
      </w:r>
      <w:r w:rsidR="00312CC3">
        <w:rPr>
          <w:rFonts w:ascii="Times New Roman" w:eastAsia="Times New Roman" w:hAnsi="Times New Roman" w:cs="Times New Roman"/>
          <w:color w:val="201F1E"/>
          <w:sz w:val="26"/>
          <w:szCs w:val="26"/>
          <w:lang w:eastAsia="fr-FR"/>
        </w:rPr>
        <w:t>z</w:t>
      </w:r>
      <w:r w:rsidRPr="00A62052">
        <w:rPr>
          <w:rFonts w:ascii="Times New Roman" w:eastAsia="Times New Roman" w:hAnsi="Times New Roman" w:cs="Times New Roman"/>
          <w:color w:val="201F1E"/>
          <w:sz w:val="26"/>
          <w:szCs w:val="26"/>
          <w:lang w:eastAsia="fr-FR"/>
        </w:rPr>
        <w:t xml:space="preserve"> </w:t>
      </w:r>
      <w:r w:rsidR="0023098A">
        <w:rPr>
          <w:rFonts w:ascii="Times New Roman" w:eastAsia="Times New Roman" w:hAnsi="Times New Roman" w:cs="Times New Roman"/>
          <w:color w:val="201F1E"/>
          <w:sz w:val="26"/>
          <w:szCs w:val="26"/>
          <w:lang w:eastAsia="fr-FR"/>
        </w:rPr>
        <w:t>des</w:t>
      </w:r>
      <w:r w:rsidRPr="00A62052">
        <w:rPr>
          <w:rFonts w:ascii="Times New Roman" w:eastAsia="Times New Roman" w:hAnsi="Times New Roman" w:cs="Times New Roman"/>
          <w:color w:val="201F1E"/>
          <w:sz w:val="26"/>
          <w:szCs w:val="26"/>
          <w:lang w:eastAsia="fr-FR"/>
        </w:rPr>
        <w:t xml:space="preserve"> moniteur</w:t>
      </w:r>
      <w:r w:rsidR="0023098A">
        <w:rPr>
          <w:rFonts w:ascii="Times New Roman" w:eastAsia="Times New Roman" w:hAnsi="Times New Roman" w:cs="Times New Roman"/>
          <w:color w:val="201F1E"/>
          <w:sz w:val="26"/>
          <w:szCs w:val="26"/>
          <w:lang w:eastAsia="fr-FR"/>
        </w:rPr>
        <w:t>s</w:t>
      </w:r>
      <w:r w:rsidRPr="00A62052">
        <w:rPr>
          <w:rFonts w:ascii="Times New Roman" w:eastAsia="Times New Roman" w:hAnsi="Times New Roman" w:cs="Times New Roman"/>
          <w:color w:val="201F1E"/>
          <w:sz w:val="26"/>
          <w:szCs w:val="26"/>
          <w:lang w:eastAsia="fr-FR"/>
        </w:rPr>
        <w:t xml:space="preserve"> disponible</w:t>
      </w:r>
      <w:r w:rsidR="0023098A">
        <w:rPr>
          <w:rFonts w:ascii="Times New Roman" w:eastAsia="Times New Roman" w:hAnsi="Times New Roman" w:cs="Times New Roman"/>
          <w:color w:val="201F1E"/>
          <w:sz w:val="26"/>
          <w:szCs w:val="26"/>
          <w:lang w:eastAsia="fr-FR"/>
        </w:rPr>
        <w:t>s</w:t>
      </w:r>
      <w:r w:rsidRPr="00A62052">
        <w:rPr>
          <w:rFonts w:ascii="Times New Roman" w:eastAsia="Times New Roman" w:hAnsi="Times New Roman" w:cs="Times New Roman"/>
          <w:color w:val="201F1E"/>
          <w:sz w:val="26"/>
          <w:szCs w:val="26"/>
          <w:lang w:eastAsia="fr-FR"/>
        </w:rPr>
        <w:t xml:space="preserve">, </w:t>
      </w:r>
      <w:r w:rsidR="0023098A" w:rsidRPr="0023098A">
        <w:rPr>
          <w:rFonts w:ascii="Times New Roman" w:hAnsi="Times New Roman" w:cs="Times New Roman"/>
          <w:sz w:val="24"/>
          <w:szCs w:val="24"/>
        </w:rPr>
        <w:t xml:space="preserve">vous risquez de ne pas les trouver car ils sont très souvent en poste pour pallier </w:t>
      </w:r>
      <w:proofErr w:type="gramStart"/>
      <w:r w:rsidR="0023098A" w:rsidRPr="0023098A">
        <w:rPr>
          <w:rFonts w:ascii="Times New Roman" w:hAnsi="Times New Roman" w:cs="Times New Roman"/>
          <w:sz w:val="24"/>
          <w:szCs w:val="24"/>
        </w:rPr>
        <w:t>aux</w:t>
      </w:r>
      <w:proofErr w:type="gramEnd"/>
      <w:r w:rsidR="0023098A" w:rsidRPr="0023098A">
        <w:rPr>
          <w:rFonts w:ascii="Times New Roman" w:hAnsi="Times New Roman" w:cs="Times New Roman"/>
          <w:sz w:val="24"/>
          <w:szCs w:val="24"/>
        </w:rPr>
        <w:t xml:space="preserve"> absences</w:t>
      </w:r>
      <w:r w:rsidRPr="00A62052">
        <w:rPr>
          <w:rFonts w:ascii="Times New Roman" w:eastAsia="Times New Roman" w:hAnsi="Times New Roman" w:cs="Times New Roman"/>
          <w:color w:val="201F1E"/>
          <w:sz w:val="26"/>
          <w:szCs w:val="26"/>
          <w:lang w:eastAsia="fr-FR"/>
        </w:rPr>
        <w:t>. Il n’est pas rare n</w:t>
      </w:r>
      <w:r w:rsidR="0023098A">
        <w:rPr>
          <w:rFonts w:ascii="Times New Roman" w:eastAsia="Times New Roman" w:hAnsi="Times New Roman" w:cs="Times New Roman"/>
          <w:color w:val="201F1E"/>
          <w:sz w:val="26"/>
          <w:szCs w:val="26"/>
          <w:lang w:eastAsia="fr-FR"/>
        </w:rPr>
        <w:t>on</w:t>
      </w:r>
      <w:r w:rsidRPr="00A62052">
        <w:rPr>
          <w:rFonts w:ascii="Times New Roman" w:eastAsia="Times New Roman" w:hAnsi="Times New Roman" w:cs="Times New Roman"/>
          <w:color w:val="201F1E"/>
          <w:sz w:val="26"/>
          <w:szCs w:val="26"/>
          <w:lang w:eastAsia="fr-FR"/>
        </w:rPr>
        <w:t xml:space="preserve"> plus que certains RU, partent après la fin de poste avec du boulot à la maison, puisque leurs charges de travail augmentent et que certains sont obligé</w:t>
      </w:r>
      <w:r w:rsidR="006113C2" w:rsidRPr="00A62052">
        <w:rPr>
          <w:rFonts w:ascii="Times New Roman" w:eastAsia="Times New Roman" w:hAnsi="Times New Roman" w:cs="Times New Roman"/>
          <w:color w:val="201F1E"/>
          <w:sz w:val="26"/>
          <w:szCs w:val="26"/>
          <w:lang w:eastAsia="fr-FR"/>
        </w:rPr>
        <w:t>s</w:t>
      </w:r>
      <w:r w:rsidRPr="00A62052">
        <w:rPr>
          <w:rFonts w:ascii="Times New Roman" w:eastAsia="Times New Roman" w:hAnsi="Times New Roman" w:cs="Times New Roman"/>
          <w:color w:val="201F1E"/>
          <w:sz w:val="26"/>
          <w:szCs w:val="26"/>
          <w:lang w:eastAsia="fr-FR"/>
        </w:rPr>
        <w:t xml:space="preserve"> d’aller en poste pour pallier encore une fois aux manques d’effectifs.</w:t>
      </w:r>
      <w:r w:rsidR="006113C2" w:rsidRPr="00A62052">
        <w:rPr>
          <w:rFonts w:ascii="Times New Roman" w:eastAsia="Times New Roman" w:hAnsi="Times New Roman" w:cs="Times New Roman"/>
          <w:color w:val="201F1E"/>
          <w:sz w:val="26"/>
          <w:szCs w:val="26"/>
          <w:lang w:eastAsia="fr-FR"/>
        </w:rPr>
        <w:t xml:space="preserve"> </w:t>
      </w:r>
      <w:r w:rsidR="006113C2" w:rsidRPr="00A62052">
        <w:rPr>
          <w:rFonts w:ascii="Times New Roman" w:eastAsia="Times New Roman" w:hAnsi="Times New Roman" w:cs="Times New Roman"/>
          <w:b/>
          <w:bCs/>
          <w:color w:val="201F1E"/>
          <w:sz w:val="26"/>
          <w:szCs w:val="26"/>
          <w:lang w:eastAsia="fr-FR"/>
        </w:rPr>
        <w:t>Ce ne sont que quelques exemples qui démontre</w:t>
      </w:r>
      <w:r w:rsidR="0023098A">
        <w:rPr>
          <w:rFonts w:ascii="Times New Roman" w:eastAsia="Times New Roman" w:hAnsi="Times New Roman" w:cs="Times New Roman"/>
          <w:b/>
          <w:bCs/>
          <w:color w:val="201F1E"/>
          <w:sz w:val="26"/>
          <w:szCs w:val="26"/>
          <w:lang w:eastAsia="fr-FR"/>
        </w:rPr>
        <w:t>nt</w:t>
      </w:r>
      <w:r w:rsidR="006113C2" w:rsidRPr="00A62052">
        <w:rPr>
          <w:rFonts w:ascii="Times New Roman" w:eastAsia="Times New Roman" w:hAnsi="Times New Roman" w:cs="Times New Roman"/>
          <w:b/>
          <w:bCs/>
          <w:color w:val="201F1E"/>
          <w:sz w:val="26"/>
          <w:szCs w:val="26"/>
          <w:lang w:eastAsia="fr-FR"/>
        </w:rPr>
        <w:t xml:space="preserve"> la réalité du terrain.</w:t>
      </w:r>
    </w:p>
    <w:p w14:paraId="312319AE" w14:textId="462A02D0" w:rsidR="006113C2" w:rsidRPr="00E22BD4" w:rsidRDefault="003B1A7E" w:rsidP="00E22BD4">
      <w:pPr>
        <w:shd w:val="clear" w:color="auto" w:fill="FFFFFF"/>
        <w:spacing w:before="120" w:after="120" w:line="240" w:lineRule="auto"/>
        <w:jc w:val="center"/>
        <w:textAlignment w:val="baseline"/>
        <w:rPr>
          <w:rFonts w:ascii="Times New Roman" w:eastAsia="Times New Roman" w:hAnsi="Times New Roman" w:cs="Times New Roman"/>
          <w:b/>
          <w:bCs/>
          <w:color w:val="FF0000"/>
          <w:sz w:val="28"/>
          <w:szCs w:val="28"/>
          <w:lang w:eastAsia="fr-FR"/>
        </w:rPr>
      </w:pPr>
      <w:r w:rsidRPr="00E22BD4">
        <w:rPr>
          <w:rFonts w:ascii="Times New Roman" w:eastAsia="Times New Roman" w:hAnsi="Times New Roman" w:cs="Times New Roman"/>
          <w:b/>
          <w:bCs/>
          <w:color w:val="FF0000"/>
          <w:sz w:val="28"/>
          <w:szCs w:val="28"/>
          <w:lang w:eastAsia="fr-FR"/>
        </w:rPr>
        <w:t xml:space="preserve">La CGT, revendique le retour </w:t>
      </w:r>
      <w:r w:rsidR="006113C2" w:rsidRPr="00E22BD4">
        <w:rPr>
          <w:rFonts w:ascii="Times New Roman" w:eastAsia="Times New Roman" w:hAnsi="Times New Roman" w:cs="Times New Roman"/>
          <w:b/>
          <w:bCs/>
          <w:color w:val="FF0000"/>
          <w:sz w:val="28"/>
          <w:szCs w:val="28"/>
          <w:lang w:eastAsia="fr-FR"/>
        </w:rPr>
        <w:t xml:space="preserve">et l’embauche </w:t>
      </w:r>
      <w:r w:rsidRPr="00E22BD4">
        <w:rPr>
          <w:rFonts w:ascii="Times New Roman" w:eastAsia="Times New Roman" w:hAnsi="Times New Roman" w:cs="Times New Roman"/>
          <w:b/>
          <w:bCs/>
          <w:color w:val="FF0000"/>
          <w:sz w:val="28"/>
          <w:szCs w:val="28"/>
          <w:lang w:eastAsia="fr-FR"/>
        </w:rPr>
        <w:t>de</w:t>
      </w:r>
      <w:r w:rsidR="006113C2" w:rsidRPr="00E22BD4">
        <w:rPr>
          <w:rFonts w:ascii="Times New Roman" w:eastAsia="Times New Roman" w:hAnsi="Times New Roman" w:cs="Times New Roman"/>
          <w:b/>
          <w:bCs/>
          <w:color w:val="FF0000"/>
          <w:sz w:val="28"/>
          <w:szCs w:val="28"/>
          <w:lang w:eastAsia="fr-FR"/>
        </w:rPr>
        <w:t xml:space="preserve"> tous les</w:t>
      </w:r>
      <w:r w:rsidRPr="00E22BD4">
        <w:rPr>
          <w:rFonts w:ascii="Times New Roman" w:eastAsia="Times New Roman" w:hAnsi="Times New Roman" w:cs="Times New Roman"/>
          <w:b/>
          <w:bCs/>
          <w:color w:val="FF0000"/>
          <w:sz w:val="28"/>
          <w:szCs w:val="28"/>
          <w:lang w:eastAsia="fr-FR"/>
        </w:rPr>
        <w:t xml:space="preserve"> intérimaires. La bonne santé financière de l’entreprise permettrait l’embauche de nos collègues intérimaire</w:t>
      </w:r>
      <w:r w:rsidR="0023098A">
        <w:rPr>
          <w:rFonts w:ascii="Times New Roman" w:eastAsia="Times New Roman" w:hAnsi="Times New Roman" w:cs="Times New Roman"/>
          <w:b/>
          <w:bCs/>
          <w:color w:val="FF0000"/>
          <w:sz w:val="28"/>
          <w:szCs w:val="28"/>
          <w:lang w:eastAsia="fr-FR"/>
        </w:rPr>
        <w:t>s</w:t>
      </w:r>
      <w:r w:rsidRPr="00E22BD4">
        <w:rPr>
          <w:rFonts w:ascii="Times New Roman" w:eastAsia="Times New Roman" w:hAnsi="Times New Roman" w:cs="Times New Roman"/>
          <w:b/>
          <w:bCs/>
          <w:color w:val="FF0000"/>
          <w:sz w:val="28"/>
          <w:szCs w:val="28"/>
          <w:lang w:eastAsia="fr-FR"/>
        </w:rPr>
        <w:t xml:space="preserve"> en CDI. </w:t>
      </w:r>
      <w:r w:rsidR="00990C01" w:rsidRPr="00E22BD4">
        <w:rPr>
          <w:rFonts w:ascii="Times New Roman" w:eastAsia="Times New Roman" w:hAnsi="Times New Roman" w:cs="Times New Roman"/>
          <w:b/>
          <w:bCs/>
          <w:color w:val="FF0000"/>
          <w:sz w:val="28"/>
          <w:szCs w:val="28"/>
          <w:lang w:eastAsia="fr-FR"/>
        </w:rPr>
        <w:t>Il n’est pas</w:t>
      </w:r>
      <w:r w:rsidRPr="00E22BD4">
        <w:rPr>
          <w:rFonts w:ascii="Times New Roman" w:eastAsia="Times New Roman" w:hAnsi="Times New Roman" w:cs="Times New Roman"/>
          <w:b/>
          <w:bCs/>
          <w:color w:val="FF0000"/>
          <w:sz w:val="28"/>
          <w:szCs w:val="28"/>
          <w:lang w:eastAsia="fr-FR"/>
        </w:rPr>
        <w:t xml:space="preserve"> normal que certains</w:t>
      </w:r>
      <w:r w:rsidR="00340BFD" w:rsidRPr="00E22BD4">
        <w:rPr>
          <w:rFonts w:ascii="Times New Roman" w:eastAsia="Times New Roman" w:hAnsi="Times New Roman" w:cs="Times New Roman"/>
          <w:b/>
          <w:bCs/>
          <w:color w:val="FF0000"/>
          <w:sz w:val="28"/>
          <w:szCs w:val="28"/>
          <w:lang w:eastAsia="fr-FR"/>
        </w:rPr>
        <w:t xml:space="preserve"> </w:t>
      </w:r>
      <w:r w:rsidRPr="00E22BD4">
        <w:rPr>
          <w:rFonts w:ascii="Times New Roman" w:eastAsia="Times New Roman" w:hAnsi="Times New Roman" w:cs="Times New Roman"/>
          <w:b/>
          <w:bCs/>
          <w:color w:val="FF0000"/>
          <w:sz w:val="28"/>
          <w:szCs w:val="28"/>
          <w:lang w:eastAsia="fr-FR"/>
        </w:rPr>
        <w:t>pointe</w:t>
      </w:r>
      <w:r w:rsidR="00A62052" w:rsidRPr="00E22BD4">
        <w:rPr>
          <w:rFonts w:ascii="Times New Roman" w:eastAsia="Times New Roman" w:hAnsi="Times New Roman" w:cs="Times New Roman"/>
          <w:b/>
          <w:bCs/>
          <w:color w:val="FF0000"/>
          <w:sz w:val="28"/>
          <w:szCs w:val="28"/>
          <w:lang w:eastAsia="fr-FR"/>
        </w:rPr>
        <w:t>nt</w:t>
      </w:r>
      <w:r w:rsidRPr="00E22BD4">
        <w:rPr>
          <w:rFonts w:ascii="Times New Roman" w:eastAsia="Times New Roman" w:hAnsi="Times New Roman" w:cs="Times New Roman"/>
          <w:b/>
          <w:bCs/>
          <w:color w:val="FF0000"/>
          <w:sz w:val="28"/>
          <w:szCs w:val="28"/>
          <w:lang w:eastAsia="fr-FR"/>
        </w:rPr>
        <w:t xml:space="preserve"> au chômage </w:t>
      </w:r>
      <w:r w:rsidR="00340BFD" w:rsidRPr="00E22BD4">
        <w:rPr>
          <w:rFonts w:ascii="Times New Roman" w:eastAsia="Times New Roman" w:hAnsi="Times New Roman" w:cs="Times New Roman"/>
          <w:b/>
          <w:bCs/>
          <w:color w:val="FF0000"/>
          <w:sz w:val="28"/>
          <w:szCs w:val="28"/>
          <w:lang w:eastAsia="fr-FR"/>
        </w:rPr>
        <w:t>pendant que</w:t>
      </w:r>
      <w:r w:rsidRPr="00E22BD4">
        <w:rPr>
          <w:rFonts w:ascii="Times New Roman" w:eastAsia="Times New Roman" w:hAnsi="Times New Roman" w:cs="Times New Roman"/>
          <w:b/>
          <w:bCs/>
          <w:color w:val="FF0000"/>
          <w:sz w:val="28"/>
          <w:szCs w:val="28"/>
          <w:lang w:eastAsia="fr-FR"/>
        </w:rPr>
        <w:t xml:space="preserve"> d’autre</w:t>
      </w:r>
      <w:r w:rsidR="00340BFD" w:rsidRPr="00E22BD4">
        <w:rPr>
          <w:rFonts w:ascii="Times New Roman" w:eastAsia="Times New Roman" w:hAnsi="Times New Roman" w:cs="Times New Roman"/>
          <w:b/>
          <w:bCs/>
          <w:color w:val="FF0000"/>
          <w:sz w:val="28"/>
          <w:szCs w:val="28"/>
          <w:lang w:eastAsia="fr-FR"/>
        </w:rPr>
        <w:t>s</w:t>
      </w:r>
      <w:r w:rsidRPr="00E22BD4">
        <w:rPr>
          <w:rFonts w:ascii="Times New Roman" w:eastAsia="Times New Roman" w:hAnsi="Times New Roman" w:cs="Times New Roman"/>
          <w:b/>
          <w:bCs/>
          <w:color w:val="FF0000"/>
          <w:sz w:val="28"/>
          <w:szCs w:val="28"/>
          <w:lang w:eastAsia="fr-FR"/>
        </w:rPr>
        <w:t xml:space="preserve"> galère</w:t>
      </w:r>
      <w:r w:rsidR="00340BFD" w:rsidRPr="00E22BD4">
        <w:rPr>
          <w:rFonts w:ascii="Times New Roman" w:eastAsia="Times New Roman" w:hAnsi="Times New Roman" w:cs="Times New Roman"/>
          <w:b/>
          <w:bCs/>
          <w:color w:val="FF0000"/>
          <w:sz w:val="28"/>
          <w:szCs w:val="28"/>
          <w:lang w:eastAsia="fr-FR"/>
        </w:rPr>
        <w:t>nt</w:t>
      </w:r>
      <w:r w:rsidRPr="00E22BD4">
        <w:rPr>
          <w:rFonts w:ascii="Times New Roman" w:eastAsia="Times New Roman" w:hAnsi="Times New Roman" w:cs="Times New Roman"/>
          <w:b/>
          <w:bCs/>
          <w:color w:val="FF0000"/>
          <w:sz w:val="28"/>
          <w:szCs w:val="28"/>
          <w:lang w:eastAsia="fr-FR"/>
        </w:rPr>
        <w:t xml:space="preserve"> dans les ateliers.</w:t>
      </w:r>
    </w:p>
    <w:p w14:paraId="77838F96" w14:textId="6F5FC095" w:rsidR="00263C12" w:rsidRPr="00A62052" w:rsidRDefault="00990C01" w:rsidP="00E22BD4">
      <w:pPr>
        <w:shd w:val="clear" w:color="auto" w:fill="FFFFFF"/>
        <w:spacing w:before="120" w:after="240" w:line="240" w:lineRule="auto"/>
        <w:jc w:val="center"/>
        <w:textAlignment w:val="baseline"/>
        <w:rPr>
          <w:rFonts w:ascii="Times New Roman" w:eastAsia="Times New Roman" w:hAnsi="Times New Roman" w:cs="Times New Roman"/>
          <w:color w:val="201F1E"/>
          <w:sz w:val="32"/>
          <w:szCs w:val="32"/>
          <w:lang w:eastAsia="fr-FR"/>
        </w:rPr>
      </w:pPr>
      <w:r w:rsidRPr="00A62052">
        <w:rPr>
          <w:rFonts w:ascii="Times New Roman" w:eastAsia="Times New Roman" w:hAnsi="Times New Roman" w:cs="Times New Roman"/>
          <w:b/>
          <w:bCs/>
          <w:color w:val="FF0000"/>
          <w:sz w:val="32"/>
          <w:szCs w:val="32"/>
          <w:lang w:eastAsia="fr-FR"/>
        </w:rPr>
        <w:t>Travailler moins pour travailler tous voilà la solution</w:t>
      </w:r>
      <w:r w:rsidRPr="00A62052">
        <w:rPr>
          <w:rFonts w:ascii="Times New Roman" w:eastAsia="Times New Roman" w:hAnsi="Times New Roman" w:cs="Times New Roman"/>
          <w:color w:val="FF0000"/>
          <w:sz w:val="32"/>
          <w:szCs w:val="32"/>
          <w:lang w:eastAsia="fr-FR"/>
        </w:rPr>
        <w:t>.</w:t>
      </w:r>
    </w:p>
    <w:p w14:paraId="3D4628EC" w14:textId="7AB1DE57" w:rsidR="00D156EF" w:rsidRPr="00A62052" w:rsidRDefault="00A53A42" w:rsidP="00A53A42">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sidRPr="00A62052">
        <w:rPr>
          <w:rFonts w:ascii="Comic Sans MS" w:hAnsi="Comic Sans MS" w:cs="Times New Roman"/>
          <w:b/>
          <w:bCs/>
          <w:color w:val="FF0000"/>
          <w:sz w:val="32"/>
          <w:szCs w:val="32"/>
        </w:rPr>
        <w:t>Arrêt de travail</w:t>
      </w:r>
      <w:r w:rsidR="006113C2" w:rsidRPr="00A62052">
        <w:rPr>
          <w:rFonts w:ascii="Comic Sans MS" w:hAnsi="Comic Sans MS" w:cs="Times New Roman"/>
          <w:b/>
          <w:bCs/>
          <w:color w:val="FF0000"/>
          <w:sz w:val="32"/>
          <w:szCs w:val="32"/>
        </w:rPr>
        <w:t>,</w:t>
      </w:r>
      <w:r w:rsidRPr="00A62052">
        <w:rPr>
          <w:rFonts w:ascii="Comic Sans MS" w:hAnsi="Comic Sans MS" w:cs="Times New Roman"/>
          <w:b/>
          <w:bCs/>
          <w:color w:val="FF0000"/>
          <w:sz w:val="32"/>
          <w:szCs w:val="32"/>
        </w:rPr>
        <w:t xml:space="preserve"> nous avons des droits </w:t>
      </w:r>
      <w:r w:rsidR="00D156EF" w:rsidRPr="00A62052">
        <w:rPr>
          <w:rFonts w:ascii="Comic Sans MS" w:hAnsi="Comic Sans MS" w:cs="Times New Roman"/>
          <w:b/>
          <w:bCs/>
          <w:color w:val="FF0000"/>
          <w:sz w:val="32"/>
          <w:szCs w:val="32"/>
        </w:rPr>
        <w:t>!</w:t>
      </w:r>
    </w:p>
    <w:p w14:paraId="6DCE3649" w14:textId="65110371" w:rsidR="00A53A42" w:rsidRPr="00E22BD4" w:rsidRDefault="005A61B6" w:rsidP="00FC0256">
      <w:pPr>
        <w:spacing w:before="240" w:after="120" w:line="240" w:lineRule="auto"/>
        <w:jc w:val="both"/>
        <w:rPr>
          <w:rFonts w:ascii="Times New Roman" w:hAnsi="Times New Roman" w:cs="Times New Roman"/>
          <w:noProof/>
          <w:sz w:val="26"/>
          <w:szCs w:val="26"/>
        </w:rPr>
      </w:pPr>
      <w:r w:rsidRPr="00E22BD4">
        <w:rPr>
          <w:rFonts w:ascii="Times New Roman" w:hAnsi="Times New Roman" w:cs="Times New Roman"/>
          <w:noProof/>
          <w:sz w:val="26"/>
          <w:szCs w:val="26"/>
        </w:rPr>
        <w:drawing>
          <wp:anchor distT="0" distB="0" distL="114300" distR="114300" simplePos="0" relativeHeight="251656192" behindDoc="0" locked="0" layoutInCell="1" allowOverlap="1" wp14:anchorId="48742218" wp14:editId="23EC0832">
            <wp:simplePos x="0" y="0"/>
            <wp:positionH relativeFrom="column">
              <wp:posOffset>3740463</wp:posOffset>
            </wp:positionH>
            <wp:positionV relativeFrom="paragraph">
              <wp:posOffset>265694</wp:posOffset>
            </wp:positionV>
            <wp:extent cx="2842260" cy="2422525"/>
            <wp:effectExtent l="0" t="0" r="0" b="0"/>
            <wp:wrapThrough wrapText="bothSides">
              <wp:wrapPolygon edited="0">
                <wp:start x="0" y="0"/>
                <wp:lineTo x="0" y="21402"/>
                <wp:lineTo x="21426" y="21402"/>
                <wp:lineTo x="21426" y="0"/>
                <wp:lineTo x="0" y="0"/>
              </wp:wrapPolygon>
            </wp:wrapThrough>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lipart&#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842260" cy="2422525"/>
                    </a:xfrm>
                    <a:prstGeom prst="rect">
                      <a:avLst/>
                    </a:prstGeom>
                  </pic:spPr>
                </pic:pic>
              </a:graphicData>
            </a:graphic>
            <wp14:sizeRelH relativeFrom="margin">
              <wp14:pctWidth>0</wp14:pctWidth>
            </wp14:sizeRelH>
            <wp14:sizeRelV relativeFrom="margin">
              <wp14:pctHeight>0</wp14:pctHeight>
            </wp14:sizeRelV>
          </wp:anchor>
        </w:drawing>
      </w:r>
      <w:r w:rsidR="00A53A42" w:rsidRPr="00E22BD4">
        <w:rPr>
          <w:rFonts w:ascii="Times New Roman" w:hAnsi="Times New Roman" w:cs="Times New Roman"/>
          <w:b/>
          <w:bCs/>
          <w:noProof/>
          <w:color w:val="FF0000"/>
          <w:sz w:val="26"/>
          <w:szCs w:val="26"/>
        </w:rPr>
        <w:t>Vous êtes victimes d’un accident du travail</w:t>
      </w:r>
      <w:r w:rsidR="00A53A42" w:rsidRPr="00E22BD4">
        <w:rPr>
          <w:rFonts w:ascii="Times New Roman" w:hAnsi="Times New Roman" w:cs="Times New Roman"/>
          <w:b/>
          <w:bCs/>
          <w:noProof/>
          <w:sz w:val="26"/>
          <w:szCs w:val="26"/>
        </w:rPr>
        <w:t> </w:t>
      </w:r>
      <w:r w:rsidR="00A53A42" w:rsidRPr="00E22BD4">
        <w:rPr>
          <w:rFonts w:ascii="Times New Roman" w:hAnsi="Times New Roman" w:cs="Times New Roman"/>
          <w:noProof/>
          <w:sz w:val="26"/>
          <w:szCs w:val="26"/>
        </w:rPr>
        <w:t xml:space="preserve">: sachez que tout accident du travail doit être déclaré par l’employeur, cela est valable pour tous les salariés (CDI PSA, Intérimaires ou salariés d’entreprises sous-traitantes, BEX, etc…) Sauf que dans la réalité les directions des entreprises ne le font pas systèmatiquement </w:t>
      </w:r>
      <w:r w:rsidR="00675932" w:rsidRPr="00806839">
        <w:rPr>
          <w:rFonts w:ascii="Times New Roman" w:hAnsi="Times New Roman" w:cs="Times New Roman"/>
          <w:sz w:val="26"/>
          <w:szCs w:val="26"/>
        </w:rPr>
        <w:t xml:space="preserve">pour ne pas avoir à assumer le coût de leurs responsabilités aussi bien pour les soins nécessaires que pour </w:t>
      </w:r>
      <w:r w:rsidR="00A53A42" w:rsidRPr="00806839">
        <w:rPr>
          <w:rFonts w:ascii="Times New Roman" w:hAnsi="Times New Roman" w:cs="Times New Roman"/>
          <w:noProof/>
          <w:sz w:val="26"/>
          <w:szCs w:val="26"/>
        </w:rPr>
        <w:t>les pénalités financières liées aux acciden</w:t>
      </w:r>
      <w:r w:rsidR="00A53A42" w:rsidRPr="00E22BD4">
        <w:rPr>
          <w:rFonts w:ascii="Times New Roman" w:hAnsi="Times New Roman" w:cs="Times New Roman"/>
          <w:noProof/>
          <w:sz w:val="26"/>
          <w:szCs w:val="26"/>
        </w:rPr>
        <w:t>ts du travail et aux maladies professionnelles.</w:t>
      </w:r>
    </w:p>
    <w:p w14:paraId="3C67F408" w14:textId="58BDECED" w:rsidR="00A53A42" w:rsidRPr="00E22BD4" w:rsidRDefault="00A53A42" w:rsidP="00E22BD4">
      <w:pPr>
        <w:spacing w:before="120" w:after="120" w:line="240" w:lineRule="auto"/>
        <w:jc w:val="both"/>
        <w:rPr>
          <w:rFonts w:ascii="Times New Roman" w:hAnsi="Times New Roman" w:cs="Times New Roman"/>
          <w:noProof/>
          <w:sz w:val="26"/>
          <w:szCs w:val="26"/>
        </w:rPr>
      </w:pPr>
      <w:r w:rsidRPr="00E22BD4">
        <w:rPr>
          <w:rFonts w:ascii="Times New Roman" w:hAnsi="Times New Roman" w:cs="Times New Roman"/>
          <w:b/>
          <w:bCs/>
          <w:noProof/>
          <w:sz w:val="26"/>
          <w:szCs w:val="26"/>
        </w:rPr>
        <w:t>En cas de soins médicaux, le CERFA N° 11383*02 DIAD permet à la victime de bénéficier du tiers payant et de la prise en charge des soins</w:t>
      </w:r>
      <w:r w:rsidRPr="00E22BD4">
        <w:rPr>
          <w:rFonts w:ascii="Times New Roman" w:hAnsi="Times New Roman" w:cs="Times New Roman"/>
          <w:noProof/>
          <w:sz w:val="26"/>
          <w:szCs w:val="26"/>
        </w:rPr>
        <w:t>. N’hésitez donc pas à réclamer ce formulaire auprès de votre hiéra</w:t>
      </w:r>
      <w:r w:rsidR="00675932">
        <w:rPr>
          <w:rFonts w:ascii="Times New Roman" w:hAnsi="Times New Roman" w:cs="Times New Roman"/>
          <w:noProof/>
          <w:sz w:val="26"/>
          <w:szCs w:val="26"/>
        </w:rPr>
        <w:t>r</w:t>
      </w:r>
      <w:r w:rsidRPr="00E22BD4">
        <w:rPr>
          <w:rFonts w:ascii="Times New Roman" w:hAnsi="Times New Roman" w:cs="Times New Roman"/>
          <w:noProof/>
          <w:sz w:val="26"/>
          <w:szCs w:val="26"/>
        </w:rPr>
        <w:t>chie.</w:t>
      </w:r>
    </w:p>
    <w:p w14:paraId="0779D665" w14:textId="483F360B" w:rsidR="006113C2" w:rsidRPr="00E22BD4" w:rsidRDefault="00A53A42" w:rsidP="00E22BD4">
      <w:pPr>
        <w:spacing w:before="120" w:after="120" w:line="240" w:lineRule="auto"/>
        <w:jc w:val="both"/>
        <w:rPr>
          <w:rFonts w:ascii="Times New Roman" w:hAnsi="Times New Roman" w:cs="Times New Roman"/>
          <w:noProof/>
          <w:sz w:val="26"/>
          <w:szCs w:val="26"/>
        </w:rPr>
      </w:pPr>
      <w:r w:rsidRPr="00E22BD4">
        <w:rPr>
          <w:rFonts w:ascii="Times New Roman" w:hAnsi="Times New Roman" w:cs="Times New Roman"/>
          <w:b/>
          <w:bCs/>
          <w:noProof/>
          <w:color w:val="FF0000"/>
          <w:sz w:val="26"/>
          <w:szCs w:val="26"/>
        </w:rPr>
        <w:t>Vous êtes en arrêt maladie</w:t>
      </w:r>
      <w:r w:rsidRPr="00E22BD4">
        <w:rPr>
          <w:rFonts w:ascii="Times New Roman" w:hAnsi="Times New Roman" w:cs="Times New Roman"/>
          <w:noProof/>
          <w:sz w:val="26"/>
          <w:szCs w:val="26"/>
        </w:rPr>
        <w:t> : il n’existe</w:t>
      </w:r>
      <w:r w:rsidR="00C04AE0" w:rsidRPr="00E22BD4">
        <w:rPr>
          <w:rFonts w:ascii="Times New Roman" w:hAnsi="Times New Roman" w:cs="Times New Roman"/>
          <w:noProof/>
          <w:sz w:val="26"/>
          <w:szCs w:val="26"/>
        </w:rPr>
        <w:t xml:space="preserve"> pas d’obligation de prévenir son chef, c’est seulement une marque de courtoisie si l’on </w:t>
      </w:r>
      <w:r w:rsidR="006113C2" w:rsidRPr="00E22BD4">
        <w:rPr>
          <w:rFonts w:ascii="Times New Roman" w:hAnsi="Times New Roman" w:cs="Times New Roman"/>
          <w:noProof/>
          <w:sz w:val="26"/>
          <w:szCs w:val="26"/>
        </w:rPr>
        <w:t>a</w:t>
      </w:r>
      <w:r w:rsidR="00C04AE0" w:rsidRPr="00E22BD4">
        <w:rPr>
          <w:rFonts w:ascii="Times New Roman" w:hAnsi="Times New Roman" w:cs="Times New Roman"/>
          <w:noProof/>
          <w:sz w:val="26"/>
          <w:szCs w:val="26"/>
        </w:rPr>
        <w:t xml:space="preserve"> de bonnes relations avec lui et que le respect est réciproque. Par contre nous devons faire parvenir l’arrêt de travail dans les 48H maxi</w:t>
      </w:r>
      <w:r w:rsidR="006113C2" w:rsidRPr="00E22BD4">
        <w:rPr>
          <w:rFonts w:ascii="Times New Roman" w:hAnsi="Times New Roman" w:cs="Times New Roman"/>
          <w:noProof/>
          <w:sz w:val="26"/>
          <w:szCs w:val="26"/>
        </w:rPr>
        <w:t>mum</w:t>
      </w:r>
      <w:r w:rsidR="00C04AE0" w:rsidRPr="00E22BD4">
        <w:rPr>
          <w:rFonts w:ascii="Times New Roman" w:hAnsi="Times New Roman" w:cs="Times New Roman"/>
          <w:noProof/>
          <w:sz w:val="26"/>
          <w:szCs w:val="26"/>
        </w:rPr>
        <w:t xml:space="preserve"> à la Sécurité Sociale de notre lieu de résidence, et le volet 3 à PSA. Certains salarié</w:t>
      </w:r>
      <w:r w:rsidR="00675932">
        <w:rPr>
          <w:rFonts w:ascii="Times New Roman" w:hAnsi="Times New Roman" w:cs="Times New Roman"/>
          <w:noProof/>
          <w:sz w:val="26"/>
          <w:szCs w:val="26"/>
        </w:rPr>
        <w:t>s</w:t>
      </w:r>
      <w:r w:rsidR="00C04AE0" w:rsidRPr="00E22BD4">
        <w:rPr>
          <w:rFonts w:ascii="Times New Roman" w:hAnsi="Times New Roman" w:cs="Times New Roman"/>
          <w:noProof/>
          <w:sz w:val="26"/>
          <w:szCs w:val="26"/>
        </w:rPr>
        <w:t xml:space="preserve"> </w:t>
      </w:r>
      <w:r w:rsidR="00675932">
        <w:rPr>
          <w:rFonts w:ascii="Times New Roman" w:hAnsi="Times New Roman" w:cs="Times New Roman"/>
          <w:noProof/>
          <w:sz w:val="26"/>
          <w:szCs w:val="26"/>
        </w:rPr>
        <w:t>ont été contrôlés</w:t>
      </w:r>
      <w:r w:rsidR="00C04AE0" w:rsidRPr="00E22BD4">
        <w:rPr>
          <w:rFonts w:ascii="Times New Roman" w:hAnsi="Times New Roman" w:cs="Times New Roman"/>
          <w:noProof/>
          <w:sz w:val="26"/>
          <w:szCs w:val="26"/>
        </w:rPr>
        <w:t xml:space="preserve"> par </w:t>
      </w:r>
      <w:r w:rsidR="006113C2" w:rsidRPr="00E22BD4">
        <w:rPr>
          <w:rFonts w:ascii="Times New Roman" w:hAnsi="Times New Roman" w:cs="Times New Roman"/>
          <w:noProof/>
          <w:sz w:val="26"/>
          <w:szCs w:val="26"/>
        </w:rPr>
        <w:t>un</w:t>
      </w:r>
      <w:r w:rsidR="00C04AE0" w:rsidRPr="00E22BD4">
        <w:rPr>
          <w:rFonts w:ascii="Times New Roman" w:hAnsi="Times New Roman" w:cs="Times New Roman"/>
          <w:noProof/>
          <w:sz w:val="26"/>
          <w:szCs w:val="26"/>
        </w:rPr>
        <w:t xml:space="preserve"> </w:t>
      </w:r>
      <w:r w:rsidR="006113C2" w:rsidRPr="00E22BD4">
        <w:rPr>
          <w:rFonts w:ascii="Times New Roman" w:hAnsi="Times New Roman" w:cs="Times New Roman"/>
          <w:b/>
          <w:bCs/>
          <w:noProof/>
          <w:sz w:val="26"/>
          <w:szCs w:val="26"/>
        </w:rPr>
        <w:t xml:space="preserve">médecin </w:t>
      </w:r>
      <w:r w:rsidR="00C04AE0" w:rsidRPr="00E22BD4">
        <w:rPr>
          <w:rFonts w:ascii="Times New Roman" w:hAnsi="Times New Roman" w:cs="Times New Roman"/>
          <w:b/>
          <w:bCs/>
          <w:noProof/>
          <w:sz w:val="26"/>
          <w:szCs w:val="26"/>
        </w:rPr>
        <w:t>contr</w:t>
      </w:r>
      <w:r w:rsidR="00675932">
        <w:rPr>
          <w:rFonts w:ascii="Times New Roman" w:hAnsi="Times New Roman" w:cs="Times New Roman"/>
          <w:b/>
          <w:bCs/>
          <w:noProof/>
          <w:sz w:val="26"/>
          <w:szCs w:val="26"/>
        </w:rPr>
        <w:t>ô</w:t>
      </w:r>
      <w:r w:rsidR="00C04AE0" w:rsidRPr="00E22BD4">
        <w:rPr>
          <w:rFonts w:ascii="Times New Roman" w:hAnsi="Times New Roman" w:cs="Times New Roman"/>
          <w:b/>
          <w:bCs/>
          <w:noProof/>
          <w:sz w:val="26"/>
          <w:szCs w:val="26"/>
        </w:rPr>
        <w:t>leur mandaté par PSA</w:t>
      </w:r>
      <w:r w:rsidR="00C04AE0" w:rsidRPr="00E22BD4">
        <w:rPr>
          <w:rFonts w:ascii="Times New Roman" w:hAnsi="Times New Roman" w:cs="Times New Roman"/>
          <w:noProof/>
          <w:sz w:val="26"/>
          <w:szCs w:val="26"/>
        </w:rPr>
        <w:t>, avant même d’avoir</w:t>
      </w:r>
      <w:r w:rsidR="006113C2" w:rsidRPr="00E22BD4">
        <w:rPr>
          <w:rFonts w:ascii="Times New Roman" w:hAnsi="Times New Roman" w:cs="Times New Roman"/>
          <w:noProof/>
          <w:sz w:val="26"/>
          <w:szCs w:val="26"/>
        </w:rPr>
        <w:t xml:space="preserve"> eu le temps</w:t>
      </w:r>
      <w:r w:rsidR="00C04AE0" w:rsidRPr="00E22BD4">
        <w:rPr>
          <w:rFonts w:ascii="Times New Roman" w:hAnsi="Times New Roman" w:cs="Times New Roman"/>
          <w:noProof/>
          <w:sz w:val="26"/>
          <w:szCs w:val="26"/>
        </w:rPr>
        <w:t xml:space="preserve"> </w:t>
      </w:r>
      <w:r w:rsidR="00806839">
        <w:rPr>
          <w:rFonts w:ascii="Times New Roman" w:hAnsi="Times New Roman" w:cs="Times New Roman"/>
          <w:noProof/>
          <w:sz w:val="26"/>
          <w:szCs w:val="26"/>
        </w:rPr>
        <w:t>d’</w:t>
      </w:r>
      <w:r w:rsidR="00C04AE0" w:rsidRPr="00E22BD4">
        <w:rPr>
          <w:rFonts w:ascii="Times New Roman" w:hAnsi="Times New Roman" w:cs="Times New Roman"/>
          <w:noProof/>
          <w:sz w:val="26"/>
          <w:szCs w:val="26"/>
        </w:rPr>
        <w:t>envoy</w:t>
      </w:r>
      <w:r w:rsidR="00675932">
        <w:rPr>
          <w:rFonts w:ascii="Times New Roman" w:hAnsi="Times New Roman" w:cs="Times New Roman"/>
          <w:noProof/>
          <w:sz w:val="26"/>
          <w:szCs w:val="26"/>
        </w:rPr>
        <w:t>er</w:t>
      </w:r>
      <w:r w:rsidR="00C04AE0" w:rsidRPr="00E22BD4">
        <w:rPr>
          <w:rFonts w:ascii="Times New Roman" w:hAnsi="Times New Roman" w:cs="Times New Roman"/>
          <w:noProof/>
          <w:sz w:val="26"/>
          <w:szCs w:val="26"/>
        </w:rPr>
        <w:t xml:space="preserve"> leur feuille de maladie.</w:t>
      </w:r>
    </w:p>
    <w:p w14:paraId="042E3CD1" w14:textId="77777777" w:rsidR="00FC0256" w:rsidRDefault="00675932" w:rsidP="00675932">
      <w:pPr>
        <w:spacing w:after="120" w:line="240" w:lineRule="auto"/>
        <w:jc w:val="both"/>
        <w:rPr>
          <w:rFonts w:ascii="Times New Roman" w:hAnsi="Times New Roman" w:cs="Times New Roman"/>
          <w:sz w:val="24"/>
          <w:szCs w:val="24"/>
        </w:rPr>
      </w:pPr>
      <w:r w:rsidRPr="006242EA">
        <w:rPr>
          <w:rFonts w:ascii="Times New Roman" w:hAnsi="Times New Roman" w:cs="Times New Roman"/>
          <w:sz w:val="24"/>
          <w:szCs w:val="24"/>
        </w:rPr>
        <w:t xml:space="preserve">Si </w:t>
      </w:r>
      <w:r w:rsidRPr="009F18D9">
        <w:rPr>
          <w:rFonts w:ascii="Times New Roman" w:hAnsi="Times New Roman" w:cs="Times New Roman"/>
          <w:sz w:val="24"/>
          <w:szCs w:val="24"/>
        </w:rPr>
        <w:t>l’</w:t>
      </w:r>
      <w:r w:rsidRPr="006242EA">
        <w:rPr>
          <w:rFonts w:ascii="Times New Roman" w:hAnsi="Times New Roman" w:cs="Times New Roman"/>
          <w:sz w:val="24"/>
          <w:szCs w:val="24"/>
        </w:rPr>
        <w:t>employeur est tenu de verser des</w:t>
      </w:r>
      <w:r w:rsidRPr="009F18D9">
        <w:rPr>
          <w:rFonts w:ascii="Times New Roman" w:hAnsi="Times New Roman" w:cs="Times New Roman"/>
          <w:sz w:val="24"/>
          <w:szCs w:val="24"/>
        </w:rPr>
        <w:t xml:space="preserve"> indemnités complémentaires</w:t>
      </w:r>
      <w:r>
        <w:rPr>
          <w:rFonts w:ascii="Times New Roman" w:hAnsi="Times New Roman" w:cs="Times New Roman"/>
          <w:sz w:val="24"/>
          <w:szCs w:val="24"/>
        </w:rPr>
        <w:t xml:space="preserve"> </w:t>
      </w:r>
      <w:r w:rsidRPr="006242EA">
        <w:rPr>
          <w:rFonts w:ascii="Times New Roman" w:hAnsi="Times New Roman" w:cs="Times New Roman"/>
          <w:sz w:val="24"/>
          <w:szCs w:val="24"/>
        </w:rPr>
        <w:t xml:space="preserve">pendant </w:t>
      </w:r>
      <w:r w:rsidRPr="009F18D9">
        <w:rPr>
          <w:rFonts w:ascii="Times New Roman" w:hAnsi="Times New Roman" w:cs="Times New Roman"/>
          <w:sz w:val="24"/>
          <w:szCs w:val="24"/>
        </w:rPr>
        <w:t>l’</w:t>
      </w:r>
      <w:r w:rsidRPr="006242EA">
        <w:rPr>
          <w:rFonts w:ascii="Times New Roman" w:hAnsi="Times New Roman" w:cs="Times New Roman"/>
          <w:sz w:val="24"/>
          <w:szCs w:val="24"/>
        </w:rPr>
        <w:t>arrêt maladie, il peut faire pratiquer une contre-visite médicale à votre domicile par le médecin de son choix. Il n'est pas tenu de vous prévenir à l'avance.</w:t>
      </w:r>
    </w:p>
    <w:p w14:paraId="4F82B174" w14:textId="5F6015B9" w:rsidR="00675932" w:rsidRPr="00FC0256" w:rsidRDefault="00675932" w:rsidP="00675932">
      <w:pPr>
        <w:spacing w:after="120" w:line="240" w:lineRule="auto"/>
        <w:jc w:val="both"/>
        <w:rPr>
          <w:rFonts w:ascii="Times New Roman" w:hAnsi="Times New Roman" w:cs="Times New Roman"/>
          <w:b/>
          <w:bCs/>
          <w:sz w:val="24"/>
          <w:szCs w:val="24"/>
        </w:rPr>
      </w:pPr>
      <w:r w:rsidRPr="00FC0256">
        <w:rPr>
          <w:rFonts w:ascii="Times New Roman" w:hAnsi="Times New Roman" w:cs="Times New Roman"/>
          <w:b/>
          <w:bCs/>
          <w:sz w:val="24"/>
          <w:szCs w:val="24"/>
          <w:u w:val="single"/>
        </w:rPr>
        <w:lastRenderedPageBreak/>
        <w:t>Ce contrôle permet de vérifier que</w:t>
      </w:r>
      <w:r w:rsidRPr="00FC0256">
        <w:rPr>
          <w:rFonts w:ascii="Times New Roman" w:hAnsi="Times New Roman" w:cs="Times New Roman"/>
          <w:b/>
          <w:bCs/>
          <w:sz w:val="24"/>
          <w:szCs w:val="24"/>
        </w:rPr>
        <w:t> :</w:t>
      </w:r>
    </w:p>
    <w:p w14:paraId="63DE9E7B" w14:textId="77777777" w:rsidR="00675932" w:rsidRPr="006242EA" w:rsidRDefault="00675932" w:rsidP="00675932">
      <w:pPr>
        <w:numPr>
          <w:ilvl w:val="0"/>
          <w:numId w:val="22"/>
        </w:numPr>
        <w:spacing w:after="0" w:line="240" w:lineRule="auto"/>
        <w:jc w:val="both"/>
        <w:rPr>
          <w:rFonts w:ascii="Times New Roman" w:hAnsi="Times New Roman" w:cs="Times New Roman"/>
          <w:sz w:val="24"/>
          <w:szCs w:val="24"/>
        </w:rPr>
      </w:pPr>
      <w:r w:rsidRPr="006242EA">
        <w:rPr>
          <w:rFonts w:ascii="Times New Roman" w:hAnsi="Times New Roman" w:cs="Times New Roman"/>
          <w:sz w:val="24"/>
          <w:szCs w:val="24"/>
        </w:rPr>
        <w:t>Vous êtes présent à votre domicile pendant les</w:t>
      </w:r>
      <w:r w:rsidRPr="009F18D9">
        <w:rPr>
          <w:rFonts w:ascii="Times New Roman" w:hAnsi="Times New Roman" w:cs="Times New Roman"/>
          <w:sz w:val="24"/>
          <w:szCs w:val="24"/>
        </w:rPr>
        <w:t xml:space="preserve"> heures d’interdiction de sorties </w:t>
      </w:r>
    </w:p>
    <w:p w14:paraId="6E72D1BD" w14:textId="77777777" w:rsidR="00675932" w:rsidRPr="009F18D9" w:rsidRDefault="00675932" w:rsidP="00675932">
      <w:pPr>
        <w:numPr>
          <w:ilvl w:val="0"/>
          <w:numId w:val="22"/>
        </w:numPr>
        <w:spacing w:after="0" w:line="240" w:lineRule="auto"/>
        <w:jc w:val="both"/>
        <w:rPr>
          <w:rFonts w:ascii="Times New Roman" w:hAnsi="Times New Roman" w:cs="Times New Roman"/>
          <w:sz w:val="24"/>
          <w:szCs w:val="24"/>
        </w:rPr>
      </w:pPr>
      <w:r w:rsidRPr="006242EA">
        <w:rPr>
          <w:rFonts w:ascii="Times New Roman" w:hAnsi="Times New Roman" w:cs="Times New Roman"/>
          <w:sz w:val="24"/>
          <w:szCs w:val="24"/>
        </w:rPr>
        <w:t>Et que votre état de santé justifie toujours l'arrêt de travail prescrit (ainsi que sa durée).</w:t>
      </w:r>
    </w:p>
    <w:p w14:paraId="01F8EAB3" w14:textId="198D87A6" w:rsidR="00675932" w:rsidRPr="009F18D9" w:rsidRDefault="00675932" w:rsidP="00675932">
      <w:pPr>
        <w:spacing w:after="120" w:line="240" w:lineRule="auto"/>
        <w:jc w:val="both"/>
        <w:rPr>
          <w:rFonts w:ascii="Times New Roman" w:hAnsi="Times New Roman" w:cs="Times New Roman"/>
          <w:sz w:val="24"/>
          <w:szCs w:val="24"/>
        </w:rPr>
      </w:pPr>
      <w:r w:rsidRPr="009F18D9">
        <w:rPr>
          <w:rFonts w:ascii="Times New Roman" w:hAnsi="Times New Roman" w:cs="Times New Roman"/>
          <w:i/>
          <w:iCs/>
          <w:sz w:val="24"/>
          <w:szCs w:val="24"/>
        </w:rPr>
        <w:t>(Extrait Article L.1226-1-1 du Code du Travail)</w:t>
      </w:r>
    </w:p>
    <w:p w14:paraId="3F381B87" w14:textId="2E8E6E91" w:rsidR="00675932" w:rsidRPr="009F18D9" w:rsidRDefault="00675932" w:rsidP="00675932">
      <w:pPr>
        <w:spacing w:after="120" w:line="240" w:lineRule="auto"/>
        <w:jc w:val="both"/>
        <w:rPr>
          <w:rFonts w:ascii="Times New Roman" w:hAnsi="Times New Roman" w:cs="Times New Roman"/>
          <w:sz w:val="24"/>
          <w:szCs w:val="24"/>
        </w:rPr>
      </w:pPr>
      <w:r w:rsidRPr="009F18D9">
        <w:rPr>
          <w:rFonts w:ascii="Times New Roman" w:hAnsi="Times New Roman" w:cs="Times New Roman"/>
          <w:b/>
          <w:bCs/>
          <w:sz w:val="24"/>
          <w:szCs w:val="24"/>
        </w:rPr>
        <w:t>Prévoir les effectifs nécessaires en cas d’absences est de la responsabilité de la direction, ce qu’elle contourne et remet en cause en exerçant diverses pressions :</w:t>
      </w:r>
      <w:r w:rsidRPr="009F18D9">
        <w:rPr>
          <w:rFonts w:ascii="Times New Roman" w:hAnsi="Times New Roman" w:cs="Times New Roman"/>
          <w:sz w:val="24"/>
          <w:szCs w:val="24"/>
        </w:rPr>
        <w:t xml:space="preserve"> retards d’envois d’attestations de salaires qui pénalisent financièrement les salariés en arrêt maladie ou en accident du travail, et, contrôles quasi systématiques au domicile des salariés en arrêt, par des médecins privés.</w:t>
      </w:r>
    </w:p>
    <w:p w14:paraId="6684DC16" w14:textId="77777777" w:rsidR="00675932" w:rsidRPr="00675932" w:rsidRDefault="00675932" w:rsidP="00FC0256">
      <w:pPr>
        <w:spacing w:after="240" w:line="240" w:lineRule="auto"/>
        <w:jc w:val="center"/>
        <w:rPr>
          <w:rFonts w:ascii="Times New Roman" w:hAnsi="Times New Roman" w:cs="Times New Roman"/>
          <w:b/>
          <w:bCs/>
          <w:color w:val="FF0000"/>
          <w:sz w:val="28"/>
          <w:szCs w:val="28"/>
        </w:rPr>
      </w:pPr>
      <w:r w:rsidRPr="00675932">
        <w:rPr>
          <w:rFonts w:ascii="Times New Roman" w:hAnsi="Times New Roman" w:cs="Times New Roman"/>
          <w:b/>
          <w:bCs/>
          <w:color w:val="FF0000"/>
          <w:sz w:val="28"/>
          <w:szCs w:val="28"/>
        </w:rPr>
        <w:t>La CGT a interpellé la direction à plusieurs reprises sur ces questions mais c’est ensemble que nous serons plus efficaces pour faire respecter le droit à la santé !</w:t>
      </w:r>
    </w:p>
    <w:p w14:paraId="1B2215DB" w14:textId="08B4B1C6" w:rsidR="00C04AE0" w:rsidRPr="00A62052" w:rsidRDefault="005A61B6" w:rsidP="00A9587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noProof/>
          <w:color w:val="FF0000"/>
          <w:sz w:val="32"/>
          <w:szCs w:val="32"/>
        </w:rPr>
      </w:pPr>
      <w:r w:rsidRPr="00A62052">
        <w:rPr>
          <w:rFonts w:ascii="Times New Roman" w:hAnsi="Times New Roman" w:cs="Times New Roman"/>
          <w:noProof/>
          <w:sz w:val="25"/>
          <w:szCs w:val="25"/>
        </w:rPr>
        <w:drawing>
          <wp:anchor distT="0" distB="0" distL="114300" distR="114300" simplePos="0" relativeHeight="251659776" behindDoc="0" locked="0" layoutInCell="1" allowOverlap="1" wp14:anchorId="080ABCB9" wp14:editId="2831BED6">
            <wp:simplePos x="0" y="0"/>
            <wp:positionH relativeFrom="column">
              <wp:posOffset>-105410</wp:posOffset>
            </wp:positionH>
            <wp:positionV relativeFrom="paragraph">
              <wp:posOffset>457200</wp:posOffset>
            </wp:positionV>
            <wp:extent cx="2303780" cy="2179955"/>
            <wp:effectExtent l="0" t="0" r="1270" b="0"/>
            <wp:wrapThrough wrapText="bothSides">
              <wp:wrapPolygon edited="0">
                <wp:start x="0" y="0"/>
                <wp:lineTo x="0" y="21329"/>
                <wp:lineTo x="21433" y="21329"/>
                <wp:lineTo x="21433" y="0"/>
                <wp:lineTo x="0" y="0"/>
              </wp:wrapPolygon>
            </wp:wrapThrough>
            <wp:docPr id="2" name="Image 2"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tableau blanc&#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303780" cy="2179955"/>
                    </a:xfrm>
                    <a:prstGeom prst="rect">
                      <a:avLst/>
                    </a:prstGeom>
                  </pic:spPr>
                </pic:pic>
              </a:graphicData>
            </a:graphic>
            <wp14:sizeRelH relativeFrom="margin">
              <wp14:pctWidth>0</wp14:pctWidth>
            </wp14:sizeRelH>
            <wp14:sizeRelV relativeFrom="margin">
              <wp14:pctHeight>0</wp14:pctHeight>
            </wp14:sizeRelV>
          </wp:anchor>
        </w:drawing>
      </w:r>
      <w:r w:rsidR="00C04AE0" w:rsidRPr="00A62052">
        <w:rPr>
          <w:rFonts w:ascii="Comic Sans MS" w:hAnsi="Comic Sans MS" w:cs="Times New Roman"/>
          <w:b/>
          <w:bCs/>
          <w:noProof/>
          <w:color w:val="FF0000"/>
          <w:sz w:val="32"/>
          <w:szCs w:val="32"/>
        </w:rPr>
        <w:t>Restriction médical</w:t>
      </w:r>
      <w:r w:rsidR="0018561B" w:rsidRPr="00A62052">
        <w:rPr>
          <w:rFonts w:ascii="Comic Sans MS" w:hAnsi="Comic Sans MS" w:cs="Times New Roman"/>
          <w:b/>
          <w:bCs/>
          <w:noProof/>
          <w:color w:val="FF0000"/>
          <w:sz w:val="32"/>
          <w:szCs w:val="32"/>
        </w:rPr>
        <w:t>e</w:t>
      </w:r>
      <w:r w:rsidR="00BF61F8">
        <w:rPr>
          <w:rFonts w:ascii="Comic Sans MS" w:hAnsi="Comic Sans MS" w:cs="Times New Roman"/>
          <w:b/>
          <w:bCs/>
          <w:noProof/>
          <w:color w:val="FF0000"/>
          <w:sz w:val="32"/>
          <w:szCs w:val="32"/>
        </w:rPr>
        <w:t>, l’employeur à l’obligation de les respecter</w:t>
      </w:r>
      <w:r w:rsidR="00C04AE0" w:rsidRPr="00A62052">
        <w:rPr>
          <w:rFonts w:ascii="Comic Sans MS" w:hAnsi="Comic Sans MS" w:cs="Times New Roman"/>
          <w:b/>
          <w:bCs/>
          <w:noProof/>
          <w:color w:val="FF0000"/>
          <w:sz w:val="32"/>
          <w:szCs w:val="32"/>
        </w:rPr>
        <w:t> !</w:t>
      </w:r>
    </w:p>
    <w:p w14:paraId="47F10EE4" w14:textId="1C38B174" w:rsidR="00A95870" w:rsidRPr="00E22BD4" w:rsidRDefault="009E5F5A" w:rsidP="0018561B">
      <w:pPr>
        <w:tabs>
          <w:tab w:val="left" w:pos="3792"/>
          <w:tab w:val="center" w:pos="5273"/>
        </w:tabs>
        <w:spacing w:after="120" w:line="240" w:lineRule="auto"/>
        <w:jc w:val="both"/>
        <w:rPr>
          <w:rFonts w:ascii="Times New Roman" w:hAnsi="Times New Roman" w:cs="Times New Roman"/>
          <w:b/>
          <w:bCs/>
          <w:noProof/>
          <w:sz w:val="26"/>
          <w:szCs w:val="26"/>
        </w:rPr>
      </w:pPr>
      <w:r w:rsidRPr="00E22BD4">
        <w:rPr>
          <w:rFonts w:ascii="Times New Roman" w:hAnsi="Times New Roman" w:cs="Times New Roman"/>
          <w:noProof/>
          <w:sz w:val="26"/>
          <w:szCs w:val="26"/>
        </w:rPr>
        <w:t>A</w:t>
      </w:r>
      <w:r w:rsidR="00A95870" w:rsidRPr="00E22BD4">
        <w:rPr>
          <w:rFonts w:ascii="Times New Roman" w:hAnsi="Times New Roman" w:cs="Times New Roman"/>
          <w:noProof/>
          <w:sz w:val="26"/>
          <w:szCs w:val="26"/>
        </w:rPr>
        <w:t>vec l’arrivé</w:t>
      </w:r>
      <w:r w:rsidR="00BF61F8">
        <w:rPr>
          <w:rFonts w:ascii="Times New Roman" w:hAnsi="Times New Roman" w:cs="Times New Roman"/>
          <w:noProof/>
          <w:sz w:val="26"/>
          <w:szCs w:val="26"/>
        </w:rPr>
        <w:t>e</w:t>
      </w:r>
      <w:r w:rsidR="00A95870" w:rsidRPr="00E22BD4">
        <w:rPr>
          <w:rFonts w:ascii="Times New Roman" w:hAnsi="Times New Roman" w:cs="Times New Roman"/>
          <w:noProof/>
          <w:sz w:val="26"/>
          <w:szCs w:val="26"/>
        </w:rPr>
        <w:t xml:space="preserve"> de Sochaux 2022, </w:t>
      </w:r>
      <w:r w:rsidRPr="00E22BD4">
        <w:rPr>
          <w:rFonts w:ascii="Times New Roman" w:hAnsi="Times New Roman" w:cs="Times New Roman"/>
          <w:noProof/>
          <w:sz w:val="26"/>
          <w:szCs w:val="26"/>
        </w:rPr>
        <w:t xml:space="preserve">la direction </w:t>
      </w:r>
      <w:r w:rsidR="00BF61F8">
        <w:rPr>
          <w:rFonts w:ascii="Times New Roman" w:hAnsi="Times New Roman" w:cs="Times New Roman"/>
          <w:noProof/>
          <w:sz w:val="26"/>
          <w:szCs w:val="26"/>
        </w:rPr>
        <w:t>continue de</w:t>
      </w:r>
      <w:r w:rsidR="00A95870" w:rsidRPr="00E22BD4">
        <w:rPr>
          <w:rFonts w:ascii="Times New Roman" w:hAnsi="Times New Roman" w:cs="Times New Roman"/>
          <w:noProof/>
          <w:sz w:val="26"/>
          <w:szCs w:val="26"/>
        </w:rPr>
        <w:t xml:space="preserve"> supprim</w:t>
      </w:r>
      <w:r w:rsidR="0018561B" w:rsidRPr="00E22BD4">
        <w:rPr>
          <w:rFonts w:ascii="Times New Roman" w:hAnsi="Times New Roman" w:cs="Times New Roman"/>
          <w:noProof/>
          <w:sz w:val="26"/>
          <w:szCs w:val="26"/>
        </w:rPr>
        <w:t>er</w:t>
      </w:r>
      <w:r w:rsidR="00A95870" w:rsidRPr="00E22BD4">
        <w:rPr>
          <w:rFonts w:ascii="Times New Roman" w:hAnsi="Times New Roman" w:cs="Times New Roman"/>
          <w:noProof/>
          <w:sz w:val="26"/>
          <w:szCs w:val="26"/>
        </w:rPr>
        <w:t xml:space="preserve"> les postes d’acc</w:t>
      </w:r>
      <w:r w:rsidR="0018561B" w:rsidRPr="00E22BD4">
        <w:rPr>
          <w:rFonts w:ascii="Times New Roman" w:hAnsi="Times New Roman" w:cs="Times New Roman"/>
          <w:noProof/>
          <w:sz w:val="26"/>
          <w:szCs w:val="26"/>
        </w:rPr>
        <w:t>u</w:t>
      </w:r>
      <w:r w:rsidR="00A95870" w:rsidRPr="00E22BD4">
        <w:rPr>
          <w:rFonts w:ascii="Times New Roman" w:hAnsi="Times New Roman" w:cs="Times New Roman"/>
          <w:noProof/>
          <w:sz w:val="26"/>
          <w:szCs w:val="26"/>
        </w:rPr>
        <w:t>eil</w:t>
      </w:r>
      <w:r w:rsidR="0018561B" w:rsidRPr="00E22BD4">
        <w:rPr>
          <w:rFonts w:ascii="Times New Roman" w:hAnsi="Times New Roman" w:cs="Times New Roman"/>
          <w:noProof/>
          <w:sz w:val="26"/>
          <w:szCs w:val="26"/>
        </w:rPr>
        <w:t>, aménagés et labellisés</w:t>
      </w:r>
      <w:r w:rsidR="00A95870" w:rsidRPr="00E22BD4">
        <w:rPr>
          <w:rFonts w:ascii="Times New Roman" w:hAnsi="Times New Roman" w:cs="Times New Roman"/>
          <w:noProof/>
          <w:sz w:val="26"/>
          <w:szCs w:val="26"/>
        </w:rPr>
        <w:t xml:space="preserve">. </w:t>
      </w:r>
      <w:r w:rsidRPr="00E22BD4">
        <w:rPr>
          <w:rFonts w:ascii="Times New Roman" w:hAnsi="Times New Roman" w:cs="Times New Roman"/>
          <w:noProof/>
          <w:sz w:val="26"/>
          <w:szCs w:val="26"/>
        </w:rPr>
        <w:t>C’est l’objectif affiché</w:t>
      </w:r>
      <w:r w:rsidR="00A95870" w:rsidRPr="00E22BD4">
        <w:rPr>
          <w:rFonts w:ascii="Times New Roman" w:hAnsi="Times New Roman" w:cs="Times New Roman"/>
          <w:noProof/>
          <w:sz w:val="26"/>
          <w:szCs w:val="26"/>
        </w:rPr>
        <w:t xml:space="preserve">, </w:t>
      </w:r>
      <w:r w:rsidRPr="00E22BD4">
        <w:rPr>
          <w:rFonts w:ascii="Times New Roman" w:hAnsi="Times New Roman" w:cs="Times New Roman"/>
          <w:noProof/>
          <w:sz w:val="26"/>
          <w:szCs w:val="26"/>
        </w:rPr>
        <w:t xml:space="preserve">et </w:t>
      </w:r>
      <w:r w:rsidR="00A95870" w:rsidRPr="00E22BD4">
        <w:rPr>
          <w:rFonts w:ascii="Times New Roman" w:hAnsi="Times New Roman" w:cs="Times New Roman"/>
          <w:noProof/>
          <w:sz w:val="26"/>
          <w:szCs w:val="26"/>
        </w:rPr>
        <w:t xml:space="preserve">avoué à demi-mot par le DRH du site en CSE. </w:t>
      </w:r>
      <w:r w:rsidR="00A95870" w:rsidRPr="00E22BD4">
        <w:rPr>
          <w:rFonts w:ascii="Times New Roman" w:hAnsi="Times New Roman" w:cs="Times New Roman"/>
          <w:b/>
          <w:bCs/>
          <w:noProof/>
          <w:sz w:val="26"/>
          <w:szCs w:val="26"/>
        </w:rPr>
        <w:t>Cette politique immonde, fait que régulièrement des salariés reconnu</w:t>
      </w:r>
      <w:r w:rsidR="0018561B" w:rsidRPr="00E22BD4">
        <w:rPr>
          <w:rFonts w:ascii="Times New Roman" w:hAnsi="Times New Roman" w:cs="Times New Roman"/>
          <w:b/>
          <w:bCs/>
          <w:noProof/>
          <w:sz w:val="26"/>
          <w:szCs w:val="26"/>
        </w:rPr>
        <w:t>s</w:t>
      </w:r>
      <w:r w:rsidR="00A95870" w:rsidRPr="00E22BD4">
        <w:rPr>
          <w:rFonts w:ascii="Times New Roman" w:hAnsi="Times New Roman" w:cs="Times New Roman"/>
          <w:b/>
          <w:bCs/>
          <w:noProof/>
          <w:sz w:val="26"/>
          <w:szCs w:val="26"/>
        </w:rPr>
        <w:t xml:space="preserve"> RQTH, sont convoqués par leur maît</w:t>
      </w:r>
      <w:r w:rsidR="0018561B" w:rsidRPr="00E22BD4">
        <w:rPr>
          <w:rFonts w:ascii="Times New Roman" w:hAnsi="Times New Roman" w:cs="Times New Roman"/>
          <w:b/>
          <w:bCs/>
          <w:noProof/>
          <w:sz w:val="26"/>
          <w:szCs w:val="26"/>
        </w:rPr>
        <w:t>r</w:t>
      </w:r>
      <w:r w:rsidR="00A95870" w:rsidRPr="00E22BD4">
        <w:rPr>
          <w:rFonts w:ascii="Times New Roman" w:hAnsi="Times New Roman" w:cs="Times New Roman"/>
          <w:b/>
          <w:bCs/>
          <w:noProof/>
          <w:sz w:val="26"/>
          <w:szCs w:val="26"/>
        </w:rPr>
        <w:t>ise pour des entretiens</w:t>
      </w:r>
      <w:r w:rsidR="0018561B" w:rsidRPr="00E22BD4">
        <w:rPr>
          <w:rFonts w:ascii="Times New Roman" w:hAnsi="Times New Roman" w:cs="Times New Roman"/>
          <w:b/>
          <w:bCs/>
          <w:noProof/>
          <w:sz w:val="26"/>
          <w:szCs w:val="26"/>
        </w:rPr>
        <w:t xml:space="preserve">, leur mettant la </w:t>
      </w:r>
      <w:r w:rsidR="00A95870" w:rsidRPr="00E22BD4">
        <w:rPr>
          <w:rFonts w:ascii="Times New Roman" w:hAnsi="Times New Roman" w:cs="Times New Roman"/>
          <w:b/>
          <w:bCs/>
          <w:noProof/>
          <w:sz w:val="26"/>
          <w:szCs w:val="26"/>
        </w:rPr>
        <w:t>pression pour que ceux-ci quitte</w:t>
      </w:r>
      <w:r w:rsidR="00D25B5B" w:rsidRPr="00E22BD4">
        <w:rPr>
          <w:rFonts w:ascii="Times New Roman" w:hAnsi="Times New Roman" w:cs="Times New Roman"/>
          <w:b/>
          <w:bCs/>
          <w:noProof/>
          <w:sz w:val="26"/>
          <w:szCs w:val="26"/>
        </w:rPr>
        <w:t>nt</w:t>
      </w:r>
      <w:r w:rsidR="00A95870" w:rsidRPr="00E22BD4">
        <w:rPr>
          <w:rFonts w:ascii="Times New Roman" w:hAnsi="Times New Roman" w:cs="Times New Roman"/>
          <w:b/>
          <w:bCs/>
          <w:noProof/>
          <w:sz w:val="26"/>
          <w:szCs w:val="26"/>
        </w:rPr>
        <w:t xml:space="preserve"> l’entreprise.</w:t>
      </w:r>
    </w:p>
    <w:p w14:paraId="685A54FF" w14:textId="34426FBB" w:rsidR="00A95870" w:rsidRPr="005A61B6" w:rsidRDefault="00A95870" w:rsidP="0018561B">
      <w:pPr>
        <w:tabs>
          <w:tab w:val="left" w:pos="3792"/>
          <w:tab w:val="center" w:pos="5273"/>
        </w:tabs>
        <w:spacing w:after="120" w:line="240" w:lineRule="auto"/>
        <w:jc w:val="both"/>
        <w:rPr>
          <w:rFonts w:ascii="Times New Roman" w:hAnsi="Times New Roman" w:cs="Times New Roman"/>
          <w:b/>
          <w:bCs/>
          <w:noProof/>
          <w:color w:val="FF0000"/>
          <w:sz w:val="28"/>
          <w:szCs w:val="28"/>
        </w:rPr>
      </w:pPr>
      <w:r w:rsidRPr="005A61B6">
        <w:rPr>
          <w:rFonts w:ascii="Times New Roman" w:hAnsi="Times New Roman" w:cs="Times New Roman"/>
          <w:b/>
          <w:bCs/>
          <w:noProof/>
          <w:color w:val="FF0000"/>
          <w:sz w:val="28"/>
          <w:szCs w:val="28"/>
        </w:rPr>
        <w:t>La CGT revendique que soit créé des postes adapté</w:t>
      </w:r>
      <w:r w:rsidR="0018561B" w:rsidRPr="005A61B6">
        <w:rPr>
          <w:rFonts w:ascii="Times New Roman" w:hAnsi="Times New Roman" w:cs="Times New Roman"/>
          <w:b/>
          <w:bCs/>
          <w:noProof/>
          <w:color w:val="FF0000"/>
          <w:sz w:val="28"/>
          <w:szCs w:val="28"/>
        </w:rPr>
        <w:t>s</w:t>
      </w:r>
      <w:r w:rsidRPr="005A61B6">
        <w:rPr>
          <w:rFonts w:ascii="Times New Roman" w:hAnsi="Times New Roman" w:cs="Times New Roman"/>
          <w:b/>
          <w:bCs/>
          <w:noProof/>
          <w:color w:val="FF0000"/>
          <w:sz w:val="28"/>
          <w:szCs w:val="28"/>
        </w:rPr>
        <w:t xml:space="preserve"> à l’homme et non l’invers</w:t>
      </w:r>
      <w:r w:rsidR="00D25B5B" w:rsidRPr="005A61B6">
        <w:rPr>
          <w:rFonts w:ascii="Times New Roman" w:hAnsi="Times New Roman" w:cs="Times New Roman"/>
          <w:b/>
          <w:bCs/>
          <w:noProof/>
          <w:color w:val="FF0000"/>
          <w:sz w:val="28"/>
          <w:szCs w:val="28"/>
        </w:rPr>
        <w:t>e</w:t>
      </w:r>
      <w:r w:rsidRPr="005A61B6">
        <w:rPr>
          <w:rFonts w:ascii="Times New Roman" w:hAnsi="Times New Roman" w:cs="Times New Roman"/>
          <w:b/>
          <w:bCs/>
          <w:noProof/>
          <w:color w:val="FF0000"/>
          <w:sz w:val="28"/>
          <w:szCs w:val="28"/>
        </w:rPr>
        <w:t>. Le maintien dans l’emplo</w:t>
      </w:r>
      <w:r w:rsidR="0018561B" w:rsidRPr="005A61B6">
        <w:rPr>
          <w:rFonts w:ascii="Times New Roman" w:hAnsi="Times New Roman" w:cs="Times New Roman"/>
          <w:b/>
          <w:bCs/>
          <w:noProof/>
          <w:color w:val="FF0000"/>
          <w:sz w:val="28"/>
          <w:szCs w:val="28"/>
        </w:rPr>
        <w:t>i</w:t>
      </w:r>
      <w:r w:rsidRPr="005A61B6">
        <w:rPr>
          <w:rFonts w:ascii="Times New Roman" w:hAnsi="Times New Roman" w:cs="Times New Roman"/>
          <w:b/>
          <w:bCs/>
          <w:noProof/>
          <w:color w:val="FF0000"/>
          <w:sz w:val="28"/>
          <w:szCs w:val="28"/>
        </w:rPr>
        <w:t xml:space="preserve"> de tous les salariés ayant des pathologie</w:t>
      </w:r>
      <w:r w:rsidR="0018561B" w:rsidRPr="005A61B6">
        <w:rPr>
          <w:rFonts w:ascii="Times New Roman" w:hAnsi="Times New Roman" w:cs="Times New Roman"/>
          <w:b/>
          <w:bCs/>
          <w:noProof/>
          <w:color w:val="FF0000"/>
          <w:sz w:val="28"/>
          <w:szCs w:val="28"/>
        </w:rPr>
        <w:t>s</w:t>
      </w:r>
      <w:r w:rsidR="00D25B5B" w:rsidRPr="005A61B6">
        <w:rPr>
          <w:rFonts w:ascii="Times New Roman" w:hAnsi="Times New Roman" w:cs="Times New Roman"/>
          <w:b/>
          <w:bCs/>
          <w:noProof/>
          <w:color w:val="FF0000"/>
          <w:sz w:val="28"/>
          <w:szCs w:val="28"/>
        </w:rPr>
        <w:t xml:space="preserve"> e</w:t>
      </w:r>
      <w:r w:rsidRPr="005A61B6">
        <w:rPr>
          <w:rFonts w:ascii="Times New Roman" w:hAnsi="Times New Roman" w:cs="Times New Roman"/>
          <w:b/>
          <w:bCs/>
          <w:noProof/>
          <w:color w:val="FF0000"/>
          <w:sz w:val="28"/>
          <w:szCs w:val="28"/>
        </w:rPr>
        <w:t>t une vrai</w:t>
      </w:r>
      <w:r w:rsidR="00806839">
        <w:rPr>
          <w:rFonts w:ascii="Times New Roman" w:hAnsi="Times New Roman" w:cs="Times New Roman"/>
          <w:b/>
          <w:bCs/>
          <w:noProof/>
          <w:color w:val="FF0000"/>
          <w:sz w:val="28"/>
          <w:szCs w:val="28"/>
        </w:rPr>
        <w:t>e</w:t>
      </w:r>
      <w:r w:rsidRPr="005A61B6">
        <w:rPr>
          <w:rFonts w:ascii="Times New Roman" w:hAnsi="Times New Roman" w:cs="Times New Roman"/>
          <w:b/>
          <w:bCs/>
          <w:noProof/>
          <w:color w:val="FF0000"/>
          <w:sz w:val="28"/>
          <w:szCs w:val="28"/>
        </w:rPr>
        <w:t xml:space="preserve"> politique de pr</w:t>
      </w:r>
      <w:r w:rsidR="00806839">
        <w:rPr>
          <w:rFonts w:ascii="Times New Roman" w:hAnsi="Times New Roman" w:cs="Times New Roman"/>
          <w:b/>
          <w:bCs/>
          <w:noProof/>
          <w:color w:val="FF0000"/>
          <w:sz w:val="28"/>
          <w:szCs w:val="28"/>
        </w:rPr>
        <w:t>é</w:t>
      </w:r>
      <w:r w:rsidRPr="005A61B6">
        <w:rPr>
          <w:rFonts w:ascii="Times New Roman" w:hAnsi="Times New Roman" w:cs="Times New Roman"/>
          <w:b/>
          <w:bCs/>
          <w:noProof/>
          <w:color w:val="FF0000"/>
          <w:sz w:val="28"/>
          <w:szCs w:val="28"/>
        </w:rPr>
        <w:t>servation de la santé mental</w:t>
      </w:r>
      <w:r w:rsidR="0018561B" w:rsidRPr="005A61B6">
        <w:rPr>
          <w:rFonts w:ascii="Times New Roman" w:hAnsi="Times New Roman" w:cs="Times New Roman"/>
          <w:b/>
          <w:bCs/>
          <w:noProof/>
          <w:color w:val="FF0000"/>
          <w:sz w:val="28"/>
          <w:szCs w:val="28"/>
        </w:rPr>
        <w:t>e</w:t>
      </w:r>
      <w:r w:rsidRPr="005A61B6">
        <w:rPr>
          <w:rFonts w:ascii="Times New Roman" w:hAnsi="Times New Roman" w:cs="Times New Roman"/>
          <w:b/>
          <w:bCs/>
          <w:noProof/>
          <w:color w:val="FF0000"/>
          <w:sz w:val="28"/>
          <w:szCs w:val="28"/>
        </w:rPr>
        <w:t xml:space="preserve"> et physique des salariés comme l’impose le code du travail ( ART. L4121-1)</w:t>
      </w:r>
    </w:p>
    <w:p w14:paraId="176B1FBD" w14:textId="6CF501B9" w:rsidR="00090285" w:rsidRPr="00E22BD4" w:rsidRDefault="00A95870" w:rsidP="00E22BD4">
      <w:pPr>
        <w:tabs>
          <w:tab w:val="left" w:pos="3792"/>
          <w:tab w:val="center" w:pos="5273"/>
        </w:tabs>
        <w:spacing w:after="240" w:line="240" w:lineRule="auto"/>
        <w:jc w:val="center"/>
        <w:rPr>
          <w:rFonts w:ascii="Times New Roman" w:hAnsi="Times New Roman" w:cs="Times New Roman"/>
          <w:b/>
          <w:bCs/>
          <w:noProof/>
          <w:color w:val="FF0000"/>
          <w:sz w:val="26"/>
          <w:szCs w:val="26"/>
        </w:rPr>
      </w:pPr>
      <w:r w:rsidRPr="00E22BD4">
        <w:rPr>
          <w:rFonts w:ascii="Times New Roman" w:hAnsi="Times New Roman" w:cs="Times New Roman"/>
          <w:b/>
          <w:bCs/>
          <w:noProof/>
          <w:color w:val="FF0000"/>
          <w:sz w:val="26"/>
          <w:szCs w:val="26"/>
        </w:rPr>
        <w:t>Si vous rencontrez des difficultés à votre poste de travail</w:t>
      </w:r>
      <w:r w:rsidR="00806839">
        <w:rPr>
          <w:rFonts w:ascii="Times New Roman" w:hAnsi="Times New Roman" w:cs="Times New Roman"/>
          <w:b/>
          <w:bCs/>
          <w:noProof/>
          <w:color w:val="FF0000"/>
          <w:sz w:val="26"/>
          <w:szCs w:val="26"/>
        </w:rPr>
        <w:t>,</w:t>
      </w:r>
      <w:r w:rsidRPr="00E22BD4">
        <w:rPr>
          <w:rFonts w:ascii="Times New Roman" w:hAnsi="Times New Roman" w:cs="Times New Roman"/>
          <w:b/>
          <w:bCs/>
          <w:noProof/>
          <w:color w:val="FF0000"/>
          <w:sz w:val="26"/>
          <w:szCs w:val="26"/>
        </w:rPr>
        <w:t xml:space="preserve"> contactez vos militants CGT.</w:t>
      </w:r>
    </w:p>
    <w:p w14:paraId="25296824" w14:textId="300413C8" w:rsidR="00A95870" w:rsidRPr="00A62052" w:rsidRDefault="00D153B8" w:rsidP="00D153B8">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3792"/>
          <w:tab w:val="center" w:pos="5273"/>
        </w:tabs>
        <w:spacing w:after="120" w:line="240" w:lineRule="auto"/>
        <w:jc w:val="center"/>
        <w:rPr>
          <w:rFonts w:ascii="Comic Sans MS" w:hAnsi="Comic Sans MS" w:cs="Times New Roman"/>
          <w:b/>
          <w:bCs/>
          <w:noProof/>
          <w:color w:val="FF0000"/>
          <w:sz w:val="32"/>
          <w:szCs w:val="32"/>
        </w:rPr>
      </w:pPr>
      <w:r w:rsidRPr="00A62052">
        <w:rPr>
          <w:rFonts w:ascii="Comic Sans MS" w:hAnsi="Comic Sans MS" w:cs="Times New Roman"/>
          <w:b/>
          <w:bCs/>
          <w:noProof/>
          <w:color w:val="FF0000"/>
          <w:sz w:val="32"/>
          <w:szCs w:val="32"/>
        </w:rPr>
        <w:t>Numero vert stop !</w:t>
      </w:r>
    </w:p>
    <w:p w14:paraId="3B8E3A93" w14:textId="2777B646" w:rsidR="00D25B5B" w:rsidRPr="00E22BD4" w:rsidRDefault="00FC0256" w:rsidP="00D25B5B">
      <w:pPr>
        <w:tabs>
          <w:tab w:val="left" w:pos="3792"/>
          <w:tab w:val="center" w:pos="5273"/>
        </w:tabs>
        <w:spacing w:after="120" w:line="240" w:lineRule="auto"/>
        <w:jc w:val="both"/>
        <w:rPr>
          <w:rFonts w:ascii="Times New Roman" w:hAnsi="Times New Roman" w:cs="Times New Roman"/>
          <w:noProof/>
          <w:spacing w:val="-6"/>
          <w:sz w:val="26"/>
          <w:szCs w:val="26"/>
        </w:rPr>
      </w:pPr>
      <w:r>
        <w:rPr>
          <w:rFonts w:ascii="Times New Roman" w:hAnsi="Times New Roman" w:cs="Times New Roman"/>
          <w:noProof/>
          <w:spacing w:val="-6"/>
          <w:sz w:val="26"/>
          <w:szCs w:val="26"/>
        </w:rPr>
        <w:drawing>
          <wp:anchor distT="0" distB="0" distL="114300" distR="114300" simplePos="0" relativeHeight="251662848" behindDoc="1" locked="0" layoutInCell="1" allowOverlap="1" wp14:anchorId="025B1E11" wp14:editId="792FA1DF">
            <wp:simplePos x="0" y="0"/>
            <wp:positionH relativeFrom="column">
              <wp:posOffset>4845050</wp:posOffset>
            </wp:positionH>
            <wp:positionV relativeFrom="paragraph">
              <wp:posOffset>10160</wp:posOffset>
            </wp:positionV>
            <wp:extent cx="1826895" cy="2569845"/>
            <wp:effectExtent l="0" t="0" r="1905" b="1905"/>
            <wp:wrapTight wrapText="bothSides">
              <wp:wrapPolygon edited="0">
                <wp:start x="0" y="0"/>
                <wp:lineTo x="0" y="21456"/>
                <wp:lineTo x="21397" y="21456"/>
                <wp:lineTo x="2139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a:extLst>
                        <a:ext uri="{28A0092B-C50C-407E-A947-70E740481C1C}">
                          <a14:useLocalDpi xmlns:a14="http://schemas.microsoft.com/office/drawing/2010/main" val="0"/>
                        </a:ext>
                      </a:extLst>
                    </a:blip>
                    <a:stretch>
                      <a:fillRect/>
                    </a:stretch>
                  </pic:blipFill>
                  <pic:spPr>
                    <a:xfrm>
                      <a:off x="0" y="0"/>
                      <a:ext cx="1826895" cy="2569845"/>
                    </a:xfrm>
                    <a:prstGeom prst="rect">
                      <a:avLst/>
                    </a:prstGeom>
                  </pic:spPr>
                </pic:pic>
              </a:graphicData>
            </a:graphic>
            <wp14:sizeRelH relativeFrom="margin">
              <wp14:pctWidth>0</wp14:pctWidth>
            </wp14:sizeRelH>
            <wp14:sizeRelV relativeFrom="margin">
              <wp14:pctHeight>0</wp14:pctHeight>
            </wp14:sizeRelV>
          </wp:anchor>
        </w:drawing>
      </w:r>
      <w:r w:rsidR="00D153B8" w:rsidRPr="00E22BD4">
        <w:rPr>
          <w:rFonts w:ascii="Times New Roman" w:hAnsi="Times New Roman" w:cs="Times New Roman"/>
          <w:noProof/>
          <w:sz w:val="26"/>
          <w:szCs w:val="26"/>
        </w:rPr>
        <w:t>Depuis plusieur</w:t>
      </w:r>
      <w:r w:rsidR="00D25B5B" w:rsidRPr="00E22BD4">
        <w:rPr>
          <w:rFonts w:ascii="Times New Roman" w:hAnsi="Times New Roman" w:cs="Times New Roman"/>
          <w:noProof/>
          <w:sz w:val="26"/>
          <w:szCs w:val="26"/>
        </w:rPr>
        <w:t>s</w:t>
      </w:r>
      <w:r w:rsidR="00D153B8" w:rsidRPr="00E22BD4">
        <w:rPr>
          <w:rFonts w:ascii="Times New Roman" w:hAnsi="Times New Roman" w:cs="Times New Roman"/>
          <w:noProof/>
          <w:sz w:val="26"/>
          <w:szCs w:val="26"/>
        </w:rPr>
        <w:t xml:space="preserve"> jours, la direction nous impose de téléphoner pour savoir si nous travaillons ou pas</w:t>
      </w:r>
      <w:r w:rsidR="00BF61F8">
        <w:rPr>
          <w:rFonts w:ascii="Times New Roman" w:hAnsi="Times New Roman" w:cs="Times New Roman"/>
          <w:noProof/>
          <w:sz w:val="26"/>
          <w:szCs w:val="26"/>
        </w:rPr>
        <w:t xml:space="preserve">. </w:t>
      </w:r>
      <w:r w:rsidR="00D153B8" w:rsidRPr="00E22BD4">
        <w:rPr>
          <w:rFonts w:ascii="Times New Roman" w:hAnsi="Times New Roman" w:cs="Times New Roman"/>
          <w:b/>
          <w:bCs/>
          <w:noProof/>
          <w:sz w:val="26"/>
          <w:szCs w:val="26"/>
        </w:rPr>
        <w:t>C’est une façon de faire entrer dans notre tête le travail à la carte</w:t>
      </w:r>
      <w:r w:rsidR="00220607" w:rsidRPr="00E22BD4">
        <w:rPr>
          <w:rFonts w:ascii="Times New Roman" w:hAnsi="Times New Roman" w:cs="Times New Roman"/>
          <w:b/>
          <w:bCs/>
          <w:noProof/>
          <w:sz w:val="26"/>
          <w:szCs w:val="26"/>
        </w:rPr>
        <w:t xml:space="preserve"> et encore plus de flexibilité</w:t>
      </w:r>
      <w:r w:rsidR="00D153B8" w:rsidRPr="00E22BD4">
        <w:rPr>
          <w:rFonts w:ascii="Times New Roman" w:hAnsi="Times New Roman" w:cs="Times New Roman"/>
          <w:b/>
          <w:bCs/>
          <w:noProof/>
          <w:sz w:val="26"/>
          <w:szCs w:val="26"/>
        </w:rPr>
        <w:t> !</w:t>
      </w:r>
      <w:r w:rsidR="00D153B8" w:rsidRPr="00E22BD4">
        <w:rPr>
          <w:rFonts w:ascii="Times New Roman" w:hAnsi="Times New Roman" w:cs="Times New Roman"/>
          <w:noProof/>
          <w:sz w:val="26"/>
          <w:szCs w:val="26"/>
        </w:rPr>
        <w:t xml:space="preserve"> </w:t>
      </w:r>
      <w:r w:rsidR="0018561B" w:rsidRPr="00E22BD4">
        <w:rPr>
          <w:rFonts w:ascii="Times New Roman" w:hAnsi="Times New Roman" w:cs="Times New Roman"/>
          <w:noProof/>
          <w:sz w:val="26"/>
          <w:szCs w:val="26"/>
        </w:rPr>
        <w:t>Cela a pour conséquence une</w:t>
      </w:r>
      <w:r w:rsidR="00220607" w:rsidRPr="00E22BD4">
        <w:rPr>
          <w:rFonts w:ascii="Times New Roman" w:hAnsi="Times New Roman" w:cs="Times New Roman"/>
          <w:noProof/>
          <w:sz w:val="26"/>
          <w:szCs w:val="26"/>
        </w:rPr>
        <w:t xml:space="preserve"> désorganisation de notre vie personnelle, pour se tenir à disposition de Stellantis, </w:t>
      </w:r>
      <w:r w:rsidR="0018561B" w:rsidRPr="00E22BD4">
        <w:rPr>
          <w:rFonts w:ascii="Times New Roman" w:hAnsi="Times New Roman" w:cs="Times New Roman"/>
          <w:noProof/>
          <w:sz w:val="26"/>
          <w:szCs w:val="26"/>
        </w:rPr>
        <w:t xml:space="preserve">qui </w:t>
      </w:r>
      <w:r w:rsidR="00220607" w:rsidRPr="00E22BD4">
        <w:rPr>
          <w:rFonts w:ascii="Times New Roman" w:hAnsi="Times New Roman" w:cs="Times New Roman"/>
          <w:noProof/>
          <w:sz w:val="26"/>
          <w:szCs w:val="26"/>
        </w:rPr>
        <w:t>ne peut plus dur</w:t>
      </w:r>
      <w:r w:rsidR="00BF61F8">
        <w:rPr>
          <w:rFonts w:ascii="Times New Roman" w:hAnsi="Times New Roman" w:cs="Times New Roman"/>
          <w:noProof/>
          <w:sz w:val="26"/>
          <w:szCs w:val="26"/>
        </w:rPr>
        <w:t>er</w:t>
      </w:r>
      <w:r w:rsidR="00220607" w:rsidRPr="00E22BD4">
        <w:rPr>
          <w:rFonts w:ascii="Times New Roman" w:hAnsi="Times New Roman" w:cs="Times New Roman"/>
          <w:noProof/>
          <w:sz w:val="26"/>
          <w:szCs w:val="26"/>
        </w:rPr>
        <w:t xml:space="preserve">. </w:t>
      </w:r>
      <w:r w:rsidR="00D25B5B" w:rsidRPr="00E22BD4">
        <w:rPr>
          <w:rFonts w:ascii="Times New Roman" w:hAnsi="Times New Roman" w:cs="Times New Roman"/>
          <w:b/>
          <w:noProof/>
          <w:spacing w:val="-6"/>
          <w:sz w:val="26"/>
          <w:szCs w:val="26"/>
        </w:rPr>
        <w:t>Ce manque de pièce prouve une fois de plus l’aberration du système du flux tendu et de la politique du zéro stock.</w:t>
      </w:r>
    </w:p>
    <w:p w14:paraId="7A56DA73" w14:textId="41CCD833" w:rsidR="00220607" w:rsidRPr="00E22BD4" w:rsidRDefault="00220607" w:rsidP="0018561B">
      <w:pPr>
        <w:tabs>
          <w:tab w:val="left" w:pos="3792"/>
          <w:tab w:val="center" w:pos="5273"/>
        </w:tabs>
        <w:spacing w:after="120" w:line="240" w:lineRule="auto"/>
        <w:jc w:val="both"/>
        <w:rPr>
          <w:rFonts w:ascii="Times New Roman" w:hAnsi="Times New Roman" w:cs="Times New Roman"/>
          <w:noProof/>
          <w:sz w:val="26"/>
          <w:szCs w:val="26"/>
        </w:rPr>
      </w:pPr>
      <w:r w:rsidRPr="00E22BD4">
        <w:rPr>
          <w:rFonts w:ascii="Times New Roman" w:hAnsi="Times New Roman" w:cs="Times New Roman"/>
          <w:noProof/>
          <w:sz w:val="26"/>
          <w:szCs w:val="26"/>
        </w:rPr>
        <w:t xml:space="preserve">Nous ne voulons plus être sur le qui-vive </w:t>
      </w:r>
      <w:r w:rsidR="00BF61F8">
        <w:rPr>
          <w:rFonts w:ascii="Times New Roman" w:hAnsi="Times New Roman" w:cs="Times New Roman"/>
          <w:noProof/>
          <w:sz w:val="26"/>
          <w:szCs w:val="26"/>
        </w:rPr>
        <w:t>ni tributaires du numéro vert pour satisfaire la politique de réduction</w:t>
      </w:r>
      <w:r w:rsidR="00806839">
        <w:rPr>
          <w:rFonts w:ascii="Times New Roman" w:hAnsi="Times New Roman" w:cs="Times New Roman"/>
          <w:noProof/>
          <w:sz w:val="26"/>
          <w:szCs w:val="26"/>
        </w:rPr>
        <w:t>s</w:t>
      </w:r>
      <w:r w:rsidR="00BF61F8">
        <w:rPr>
          <w:rFonts w:ascii="Times New Roman" w:hAnsi="Times New Roman" w:cs="Times New Roman"/>
          <w:noProof/>
          <w:sz w:val="26"/>
          <w:szCs w:val="26"/>
        </w:rPr>
        <w:t xml:space="preserve"> des coûts de la</w:t>
      </w:r>
      <w:r w:rsidR="00D25B5B" w:rsidRPr="00E22BD4">
        <w:rPr>
          <w:rFonts w:ascii="Times New Roman" w:hAnsi="Times New Roman" w:cs="Times New Roman"/>
          <w:noProof/>
          <w:sz w:val="26"/>
          <w:szCs w:val="26"/>
        </w:rPr>
        <w:t xml:space="preserve"> direction</w:t>
      </w:r>
      <w:r w:rsidR="00BF61F8">
        <w:rPr>
          <w:rFonts w:ascii="Times New Roman" w:hAnsi="Times New Roman" w:cs="Times New Roman"/>
          <w:noProof/>
          <w:sz w:val="26"/>
          <w:szCs w:val="26"/>
        </w:rPr>
        <w:t xml:space="preserve"> ni </w:t>
      </w:r>
      <w:r w:rsidR="00DB44F7">
        <w:rPr>
          <w:rFonts w:ascii="Times New Roman" w:hAnsi="Times New Roman" w:cs="Times New Roman"/>
          <w:noProof/>
          <w:sz w:val="26"/>
          <w:szCs w:val="26"/>
        </w:rPr>
        <w:t>a</w:t>
      </w:r>
      <w:r w:rsidR="00BF61F8">
        <w:rPr>
          <w:rFonts w:ascii="Times New Roman" w:hAnsi="Times New Roman" w:cs="Times New Roman"/>
          <w:noProof/>
          <w:sz w:val="26"/>
          <w:szCs w:val="26"/>
        </w:rPr>
        <w:t xml:space="preserve"> en supporter les conséquences à nos dépens, y compris financières en cas de H- !</w:t>
      </w:r>
      <w:r w:rsidR="00D25B5B" w:rsidRPr="00E22BD4">
        <w:rPr>
          <w:rFonts w:ascii="Times New Roman" w:hAnsi="Times New Roman" w:cs="Times New Roman"/>
          <w:noProof/>
          <w:sz w:val="26"/>
          <w:szCs w:val="26"/>
        </w:rPr>
        <w:t xml:space="preserve"> </w:t>
      </w:r>
      <w:r w:rsidR="00BF61F8">
        <w:rPr>
          <w:rFonts w:ascii="Times New Roman" w:hAnsi="Times New Roman" w:cs="Times New Roman"/>
          <w:noProof/>
          <w:sz w:val="26"/>
          <w:szCs w:val="26"/>
        </w:rPr>
        <w:t xml:space="preserve">Une direction </w:t>
      </w:r>
      <w:r w:rsidR="00D25B5B" w:rsidRPr="00E22BD4">
        <w:rPr>
          <w:rFonts w:ascii="Times New Roman" w:hAnsi="Times New Roman" w:cs="Times New Roman"/>
          <w:noProof/>
          <w:sz w:val="26"/>
          <w:szCs w:val="26"/>
        </w:rPr>
        <w:t>qui navigue à vue</w:t>
      </w:r>
      <w:r w:rsidR="00BF61F8">
        <w:rPr>
          <w:rFonts w:ascii="Times New Roman" w:hAnsi="Times New Roman" w:cs="Times New Roman"/>
          <w:noProof/>
          <w:sz w:val="26"/>
          <w:szCs w:val="26"/>
        </w:rPr>
        <w:t>, délocalisant</w:t>
      </w:r>
      <w:r w:rsidRPr="00E22BD4">
        <w:rPr>
          <w:rFonts w:ascii="Times New Roman" w:hAnsi="Times New Roman" w:cs="Times New Roman"/>
          <w:noProof/>
          <w:sz w:val="26"/>
          <w:szCs w:val="26"/>
        </w:rPr>
        <w:t xml:space="preserve"> de plus en plus et mett</w:t>
      </w:r>
      <w:r w:rsidR="00BF61F8">
        <w:rPr>
          <w:rFonts w:ascii="Times New Roman" w:hAnsi="Times New Roman" w:cs="Times New Roman"/>
          <w:noProof/>
          <w:sz w:val="26"/>
          <w:szCs w:val="26"/>
        </w:rPr>
        <w:t>a</w:t>
      </w:r>
      <w:r w:rsidRPr="00E22BD4">
        <w:rPr>
          <w:rFonts w:ascii="Times New Roman" w:hAnsi="Times New Roman" w:cs="Times New Roman"/>
          <w:noProof/>
          <w:sz w:val="26"/>
          <w:szCs w:val="26"/>
        </w:rPr>
        <w:t>nt des pressions sur les sous-traitants et aujourd’hui au lieu d’assumer l</w:t>
      </w:r>
      <w:r w:rsidR="00D25B5B" w:rsidRPr="00E22BD4">
        <w:rPr>
          <w:rFonts w:ascii="Times New Roman" w:hAnsi="Times New Roman" w:cs="Times New Roman"/>
          <w:noProof/>
          <w:sz w:val="26"/>
          <w:szCs w:val="26"/>
        </w:rPr>
        <w:t>eurs</w:t>
      </w:r>
      <w:r w:rsidRPr="00E22BD4">
        <w:rPr>
          <w:rFonts w:ascii="Times New Roman" w:hAnsi="Times New Roman" w:cs="Times New Roman"/>
          <w:noProof/>
          <w:sz w:val="26"/>
          <w:szCs w:val="26"/>
        </w:rPr>
        <w:t xml:space="preserve"> erreurs, ils nous les font payer !</w:t>
      </w:r>
    </w:p>
    <w:p w14:paraId="03AD56ED" w14:textId="50C0F78A" w:rsidR="00BD13CB" w:rsidRPr="005A61B6" w:rsidRDefault="00220607" w:rsidP="005A61B6">
      <w:pPr>
        <w:tabs>
          <w:tab w:val="left" w:pos="3792"/>
          <w:tab w:val="center" w:pos="5273"/>
        </w:tabs>
        <w:spacing w:after="120" w:line="240" w:lineRule="auto"/>
        <w:jc w:val="both"/>
        <w:rPr>
          <w:rFonts w:ascii="Times New Roman" w:hAnsi="Times New Roman" w:cs="Times New Roman"/>
          <w:b/>
          <w:bCs/>
          <w:noProof/>
          <w:color w:val="FF0000"/>
          <w:sz w:val="32"/>
          <w:szCs w:val="32"/>
        </w:rPr>
      </w:pPr>
      <w:r w:rsidRPr="005A61B6">
        <w:rPr>
          <w:rFonts w:ascii="Times New Roman" w:hAnsi="Times New Roman" w:cs="Times New Roman"/>
          <w:b/>
          <w:bCs/>
          <w:noProof/>
          <w:color w:val="FF0000"/>
          <w:sz w:val="32"/>
          <w:szCs w:val="32"/>
        </w:rPr>
        <w:t>La CGT revendique l’arrêt du numero vert mais aussi l’arr</w:t>
      </w:r>
      <w:r w:rsidR="00806839">
        <w:rPr>
          <w:rFonts w:ascii="Times New Roman" w:hAnsi="Times New Roman" w:cs="Times New Roman"/>
          <w:b/>
          <w:bCs/>
          <w:noProof/>
          <w:color w:val="FF0000"/>
          <w:sz w:val="32"/>
          <w:szCs w:val="32"/>
        </w:rPr>
        <w:t>ê</w:t>
      </w:r>
      <w:r w:rsidRPr="005A61B6">
        <w:rPr>
          <w:rFonts w:ascii="Times New Roman" w:hAnsi="Times New Roman" w:cs="Times New Roman"/>
          <w:b/>
          <w:bCs/>
          <w:noProof/>
          <w:color w:val="FF0000"/>
          <w:sz w:val="32"/>
          <w:szCs w:val="32"/>
        </w:rPr>
        <w:t xml:space="preserve">t </w:t>
      </w:r>
      <w:r w:rsidR="009E5F5A" w:rsidRPr="005A61B6">
        <w:rPr>
          <w:rFonts w:ascii="Times New Roman" w:hAnsi="Times New Roman" w:cs="Times New Roman"/>
          <w:b/>
          <w:bCs/>
          <w:noProof/>
          <w:color w:val="FF0000"/>
          <w:sz w:val="32"/>
          <w:szCs w:val="32"/>
        </w:rPr>
        <w:t>de l’over</w:t>
      </w:r>
      <w:r w:rsidR="00D25B5B" w:rsidRPr="005A61B6">
        <w:rPr>
          <w:rFonts w:ascii="Times New Roman" w:hAnsi="Times New Roman" w:cs="Times New Roman"/>
          <w:b/>
          <w:bCs/>
          <w:noProof/>
          <w:color w:val="FF0000"/>
          <w:sz w:val="32"/>
          <w:szCs w:val="32"/>
        </w:rPr>
        <w:t>-</w:t>
      </w:r>
      <w:r w:rsidR="009E5F5A" w:rsidRPr="005A61B6">
        <w:rPr>
          <w:rFonts w:ascii="Times New Roman" w:hAnsi="Times New Roman" w:cs="Times New Roman"/>
          <w:b/>
          <w:bCs/>
          <w:noProof/>
          <w:color w:val="FF0000"/>
          <w:sz w:val="32"/>
          <w:szCs w:val="32"/>
        </w:rPr>
        <w:t>time</w:t>
      </w:r>
      <w:r w:rsidR="00D25B5B" w:rsidRPr="005A61B6">
        <w:rPr>
          <w:rFonts w:ascii="Times New Roman" w:hAnsi="Times New Roman" w:cs="Times New Roman"/>
          <w:b/>
          <w:bCs/>
          <w:noProof/>
          <w:color w:val="FF0000"/>
          <w:sz w:val="32"/>
          <w:szCs w:val="32"/>
        </w:rPr>
        <w:t xml:space="preserve"> avec l’introduction des </w:t>
      </w:r>
      <w:r w:rsidRPr="005A61B6">
        <w:rPr>
          <w:rFonts w:ascii="Times New Roman" w:hAnsi="Times New Roman" w:cs="Times New Roman"/>
          <w:b/>
          <w:bCs/>
          <w:noProof/>
          <w:color w:val="FF0000"/>
          <w:sz w:val="32"/>
          <w:szCs w:val="32"/>
        </w:rPr>
        <w:t>32</w:t>
      </w:r>
      <w:r w:rsidR="00D25B5B" w:rsidRPr="005A61B6">
        <w:rPr>
          <w:rFonts w:ascii="Times New Roman" w:hAnsi="Times New Roman" w:cs="Times New Roman"/>
          <w:b/>
          <w:bCs/>
          <w:noProof/>
          <w:color w:val="FF0000"/>
          <w:sz w:val="32"/>
          <w:szCs w:val="32"/>
        </w:rPr>
        <w:t>h</w:t>
      </w:r>
      <w:r w:rsidRPr="005A61B6">
        <w:rPr>
          <w:rFonts w:ascii="Times New Roman" w:hAnsi="Times New Roman" w:cs="Times New Roman"/>
          <w:b/>
          <w:bCs/>
          <w:noProof/>
          <w:color w:val="FF0000"/>
          <w:sz w:val="32"/>
          <w:szCs w:val="32"/>
        </w:rPr>
        <w:t xml:space="preserve"> </w:t>
      </w:r>
      <w:r w:rsidR="00D25B5B" w:rsidRPr="005A61B6">
        <w:rPr>
          <w:rFonts w:ascii="Times New Roman" w:hAnsi="Times New Roman" w:cs="Times New Roman"/>
          <w:b/>
          <w:bCs/>
          <w:noProof/>
          <w:color w:val="FF0000"/>
          <w:sz w:val="32"/>
          <w:szCs w:val="32"/>
        </w:rPr>
        <w:t>hebdomadaires</w:t>
      </w:r>
      <w:r w:rsidRPr="005A61B6">
        <w:rPr>
          <w:rFonts w:ascii="Times New Roman" w:hAnsi="Times New Roman" w:cs="Times New Roman"/>
          <w:b/>
          <w:bCs/>
          <w:noProof/>
          <w:color w:val="FF0000"/>
          <w:sz w:val="32"/>
          <w:szCs w:val="32"/>
        </w:rPr>
        <w:t>, sans perte de salaire</w:t>
      </w:r>
      <w:r w:rsidR="00D25B5B" w:rsidRPr="005A61B6">
        <w:rPr>
          <w:rFonts w:ascii="Times New Roman" w:hAnsi="Times New Roman" w:cs="Times New Roman"/>
          <w:b/>
          <w:bCs/>
          <w:noProof/>
          <w:color w:val="FF0000"/>
          <w:sz w:val="32"/>
          <w:szCs w:val="32"/>
        </w:rPr>
        <w:t>, par la réorganisation de la production permettant de sortir les véhicules commandés tout en baissant les cadences et la charge des postes, avec des horaires  de travail fixe</w:t>
      </w:r>
      <w:r w:rsidR="0017415A">
        <w:rPr>
          <w:rFonts w:ascii="Times New Roman" w:hAnsi="Times New Roman" w:cs="Times New Roman"/>
          <w:b/>
          <w:bCs/>
          <w:noProof/>
          <w:color w:val="FF0000"/>
          <w:sz w:val="32"/>
          <w:szCs w:val="32"/>
        </w:rPr>
        <w:t>s</w:t>
      </w:r>
      <w:r w:rsidR="00D25B5B" w:rsidRPr="005A61B6">
        <w:rPr>
          <w:rFonts w:ascii="Times New Roman" w:hAnsi="Times New Roman" w:cs="Times New Roman"/>
          <w:b/>
          <w:bCs/>
          <w:noProof/>
          <w:color w:val="FF0000"/>
          <w:sz w:val="32"/>
          <w:szCs w:val="32"/>
        </w:rPr>
        <w:t xml:space="preserve"> sans flexibilité et une augmentation significative des effectifs !</w:t>
      </w:r>
    </w:p>
    <w:sectPr w:rsidR="00BD13CB" w:rsidRPr="005A61B6" w:rsidSect="00471BFF">
      <w:footerReference w:type="default" r:id="rId13"/>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178ED" w14:textId="77777777" w:rsidR="00C13B0E" w:rsidRDefault="00C13B0E" w:rsidP="00003ED3">
      <w:pPr>
        <w:spacing w:after="0" w:line="240" w:lineRule="auto"/>
      </w:pPr>
      <w:r>
        <w:separator/>
      </w:r>
    </w:p>
  </w:endnote>
  <w:endnote w:type="continuationSeparator" w:id="0">
    <w:p w14:paraId="1ABDB2FD" w14:textId="77777777" w:rsidR="00C13B0E" w:rsidRDefault="00C13B0E"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AC749"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6B0C1CD9"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C1283" w14:textId="77777777" w:rsidR="00C13B0E" w:rsidRDefault="00C13B0E" w:rsidP="00003ED3">
      <w:pPr>
        <w:spacing w:after="0" w:line="240" w:lineRule="auto"/>
      </w:pPr>
      <w:r>
        <w:separator/>
      </w:r>
    </w:p>
  </w:footnote>
  <w:footnote w:type="continuationSeparator" w:id="0">
    <w:p w14:paraId="5BC67BDC" w14:textId="77777777" w:rsidR="00C13B0E" w:rsidRDefault="00C13B0E"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23C49"/>
    <w:multiLevelType w:val="hybridMultilevel"/>
    <w:tmpl w:val="A00EAE04"/>
    <w:lvl w:ilvl="0" w:tplc="C158D8D4">
      <w:start w:val="1"/>
      <w:numFmt w:val="bullet"/>
      <w:lvlText w:val="➥"/>
      <w:lvlJc w:val="left"/>
      <w:pPr>
        <w:ind w:left="720" w:hanging="360"/>
      </w:pPr>
      <w:rPr>
        <w:rFonts w:ascii="Segoe UI Symbol" w:hAnsi="Segoe UI Symbol" w:hint="default"/>
        <w:b/>
        <w:bCs/>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5E11600"/>
    <w:multiLevelType w:val="hybridMultilevel"/>
    <w:tmpl w:val="43D6B788"/>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956A83"/>
    <w:multiLevelType w:val="hybridMultilevel"/>
    <w:tmpl w:val="8CF87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D03954"/>
    <w:multiLevelType w:val="hybridMultilevel"/>
    <w:tmpl w:val="233638D0"/>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CB1E83"/>
    <w:multiLevelType w:val="hybridMultilevel"/>
    <w:tmpl w:val="63A04A5E"/>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52DB2"/>
    <w:multiLevelType w:val="hybridMultilevel"/>
    <w:tmpl w:val="7A0A3344"/>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FE591A"/>
    <w:multiLevelType w:val="hybridMultilevel"/>
    <w:tmpl w:val="1F3CA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CC26FB"/>
    <w:multiLevelType w:val="hybridMultilevel"/>
    <w:tmpl w:val="492A2A3C"/>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F447DB"/>
    <w:multiLevelType w:val="multilevel"/>
    <w:tmpl w:val="BD1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F7EA4"/>
    <w:multiLevelType w:val="multilevel"/>
    <w:tmpl w:val="9918BDB8"/>
    <w:lvl w:ilvl="0">
      <w:start w:val="1"/>
      <w:numFmt w:val="bullet"/>
      <w:lvlText w:val=""/>
      <w:lvlJc w:val="left"/>
      <w:pPr>
        <w:tabs>
          <w:tab w:val="num" w:pos="720"/>
        </w:tabs>
        <w:ind w:left="720" w:hanging="360"/>
      </w:pPr>
      <w:rPr>
        <w:rFonts w:ascii="Wingdings" w:hAnsi="Wingdings" w:hint="default"/>
        <w:b/>
        <w:bCs/>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600ED"/>
    <w:multiLevelType w:val="hybridMultilevel"/>
    <w:tmpl w:val="6032F7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A8394B"/>
    <w:multiLevelType w:val="hybridMultilevel"/>
    <w:tmpl w:val="6ADE566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D1D4E"/>
    <w:multiLevelType w:val="hybridMultilevel"/>
    <w:tmpl w:val="E47ADAB8"/>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201290"/>
    <w:multiLevelType w:val="hybridMultilevel"/>
    <w:tmpl w:val="A368663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86876"/>
    <w:multiLevelType w:val="hybridMultilevel"/>
    <w:tmpl w:val="638A3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006943"/>
    <w:multiLevelType w:val="hybridMultilevel"/>
    <w:tmpl w:val="D9147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num w:numId="1">
    <w:abstractNumId w:val="20"/>
  </w:num>
  <w:num w:numId="2">
    <w:abstractNumId w:val="14"/>
  </w:num>
  <w:num w:numId="3">
    <w:abstractNumId w:val="2"/>
  </w:num>
  <w:num w:numId="4">
    <w:abstractNumId w:val="1"/>
  </w:num>
  <w:num w:numId="5">
    <w:abstractNumId w:val="21"/>
  </w:num>
  <w:num w:numId="6">
    <w:abstractNumId w:val="17"/>
  </w:num>
  <w:num w:numId="7">
    <w:abstractNumId w:val="16"/>
  </w:num>
  <w:num w:numId="8">
    <w:abstractNumId w:val="0"/>
  </w:num>
  <w:num w:numId="9">
    <w:abstractNumId w:val="12"/>
  </w:num>
  <w:num w:numId="10">
    <w:abstractNumId w:val="19"/>
  </w:num>
  <w:num w:numId="11">
    <w:abstractNumId w:val="4"/>
  </w:num>
  <w:num w:numId="12">
    <w:abstractNumId w:val="18"/>
  </w:num>
  <w:num w:numId="13">
    <w:abstractNumId w:val="8"/>
  </w:num>
  <w:num w:numId="14">
    <w:abstractNumId w:val="7"/>
  </w:num>
  <w:num w:numId="15">
    <w:abstractNumId w:val="9"/>
  </w:num>
  <w:num w:numId="16">
    <w:abstractNumId w:val="15"/>
  </w:num>
  <w:num w:numId="17">
    <w:abstractNumId w:val="5"/>
  </w:num>
  <w:num w:numId="18">
    <w:abstractNumId w:val="3"/>
  </w:num>
  <w:num w:numId="19">
    <w:abstractNumId w:val="13"/>
  </w:num>
  <w:num w:numId="20">
    <w:abstractNumId w:val="6"/>
  </w:num>
  <w:num w:numId="21">
    <w:abstractNumId w:val="10"/>
  </w:num>
  <w:num w:numId="2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3ED3"/>
    <w:rsid w:val="0000566C"/>
    <w:rsid w:val="000102C1"/>
    <w:rsid w:val="000117E2"/>
    <w:rsid w:val="0001492F"/>
    <w:rsid w:val="00015777"/>
    <w:rsid w:val="0002277A"/>
    <w:rsid w:val="00022F76"/>
    <w:rsid w:val="00026B8E"/>
    <w:rsid w:val="00031C69"/>
    <w:rsid w:val="00035F58"/>
    <w:rsid w:val="00037D9B"/>
    <w:rsid w:val="00041854"/>
    <w:rsid w:val="000434A1"/>
    <w:rsid w:val="00047359"/>
    <w:rsid w:val="00047BFB"/>
    <w:rsid w:val="00050FB0"/>
    <w:rsid w:val="0005258F"/>
    <w:rsid w:val="00064864"/>
    <w:rsid w:val="000727C5"/>
    <w:rsid w:val="00072C15"/>
    <w:rsid w:val="00075E25"/>
    <w:rsid w:val="000831F5"/>
    <w:rsid w:val="00083D18"/>
    <w:rsid w:val="00084C18"/>
    <w:rsid w:val="00085382"/>
    <w:rsid w:val="00086605"/>
    <w:rsid w:val="00090285"/>
    <w:rsid w:val="00091A16"/>
    <w:rsid w:val="00092988"/>
    <w:rsid w:val="00094CF3"/>
    <w:rsid w:val="000A0170"/>
    <w:rsid w:val="000A1D75"/>
    <w:rsid w:val="000A212B"/>
    <w:rsid w:val="000A4E09"/>
    <w:rsid w:val="000A5377"/>
    <w:rsid w:val="000A61AF"/>
    <w:rsid w:val="000A6DBC"/>
    <w:rsid w:val="000B3A49"/>
    <w:rsid w:val="000B46C9"/>
    <w:rsid w:val="000C287E"/>
    <w:rsid w:val="000C2BCB"/>
    <w:rsid w:val="000C4E98"/>
    <w:rsid w:val="000C5300"/>
    <w:rsid w:val="000C6354"/>
    <w:rsid w:val="000D1A14"/>
    <w:rsid w:val="000D1E12"/>
    <w:rsid w:val="000D4287"/>
    <w:rsid w:val="000D53FC"/>
    <w:rsid w:val="000D77A9"/>
    <w:rsid w:val="000E410A"/>
    <w:rsid w:val="000E4197"/>
    <w:rsid w:val="000F20C9"/>
    <w:rsid w:val="000F279A"/>
    <w:rsid w:val="000F6027"/>
    <w:rsid w:val="000F77E4"/>
    <w:rsid w:val="00100BB6"/>
    <w:rsid w:val="00103333"/>
    <w:rsid w:val="0010722F"/>
    <w:rsid w:val="00114531"/>
    <w:rsid w:val="001209BC"/>
    <w:rsid w:val="001218EC"/>
    <w:rsid w:val="0013140C"/>
    <w:rsid w:val="00131F36"/>
    <w:rsid w:val="0014013E"/>
    <w:rsid w:val="0014031C"/>
    <w:rsid w:val="00143117"/>
    <w:rsid w:val="0014503B"/>
    <w:rsid w:val="0014511A"/>
    <w:rsid w:val="00145406"/>
    <w:rsid w:val="001539C1"/>
    <w:rsid w:val="00154C20"/>
    <w:rsid w:val="00155AF1"/>
    <w:rsid w:val="00162BA9"/>
    <w:rsid w:val="001670C0"/>
    <w:rsid w:val="001735DF"/>
    <w:rsid w:val="0017415A"/>
    <w:rsid w:val="00174B73"/>
    <w:rsid w:val="00175A2D"/>
    <w:rsid w:val="00176C74"/>
    <w:rsid w:val="001801A1"/>
    <w:rsid w:val="0018039D"/>
    <w:rsid w:val="0018561B"/>
    <w:rsid w:val="0018562A"/>
    <w:rsid w:val="001858C3"/>
    <w:rsid w:val="001934C2"/>
    <w:rsid w:val="00195DC7"/>
    <w:rsid w:val="0019766D"/>
    <w:rsid w:val="001A1F19"/>
    <w:rsid w:val="001A3814"/>
    <w:rsid w:val="001B0E27"/>
    <w:rsid w:val="001C2301"/>
    <w:rsid w:val="001C57A8"/>
    <w:rsid w:val="001C76CB"/>
    <w:rsid w:val="001C7D98"/>
    <w:rsid w:val="001D2ED7"/>
    <w:rsid w:val="001D52BC"/>
    <w:rsid w:val="001E00F8"/>
    <w:rsid w:val="001E05AD"/>
    <w:rsid w:val="001E1271"/>
    <w:rsid w:val="001E1588"/>
    <w:rsid w:val="001E1AF3"/>
    <w:rsid w:val="001E453D"/>
    <w:rsid w:val="001E48B4"/>
    <w:rsid w:val="001F14F0"/>
    <w:rsid w:val="001F6474"/>
    <w:rsid w:val="0020063E"/>
    <w:rsid w:val="002037C2"/>
    <w:rsid w:val="00207EC4"/>
    <w:rsid w:val="00216C67"/>
    <w:rsid w:val="00217A7E"/>
    <w:rsid w:val="00217D3F"/>
    <w:rsid w:val="00220607"/>
    <w:rsid w:val="0022194A"/>
    <w:rsid w:val="00225277"/>
    <w:rsid w:val="0023098A"/>
    <w:rsid w:val="0023137E"/>
    <w:rsid w:val="0023230A"/>
    <w:rsid w:val="00232905"/>
    <w:rsid w:val="00236872"/>
    <w:rsid w:val="002479B8"/>
    <w:rsid w:val="00254FC7"/>
    <w:rsid w:val="002553F7"/>
    <w:rsid w:val="0025785B"/>
    <w:rsid w:val="0026111F"/>
    <w:rsid w:val="002634AB"/>
    <w:rsid w:val="00263C12"/>
    <w:rsid w:val="00263CD6"/>
    <w:rsid w:val="002645BB"/>
    <w:rsid w:val="002700C4"/>
    <w:rsid w:val="00270B9D"/>
    <w:rsid w:val="0027193D"/>
    <w:rsid w:val="00272B2B"/>
    <w:rsid w:val="0028342C"/>
    <w:rsid w:val="00284D9C"/>
    <w:rsid w:val="00285741"/>
    <w:rsid w:val="00293835"/>
    <w:rsid w:val="002A20F0"/>
    <w:rsid w:val="002A40C4"/>
    <w:rsid w:val="002B0D14"/>
    <w:rsid w:val="002B3678"/>
    <w:rsid w:val="002B5E23"/>
    <w:rsid w:val="002C001B"/>
    <w:rsid w:val="002C05D5"/>
    <w:rsid w:val="002C1D10"/>
    <w:rsid w:val="002C4119"/>
    <w:rsid w:val="002C6335"/>
    <w:rsid w:val="002D03ED"/>
    <w:rsid w:val="002D2DC2"/>
    <w:rsid w:val="002E35CC"/>
    <w:rsid w:val="002E58B4"/>
    <w:rsid w:val="002F14F7"/>
    <w:rsid w:val="003029AE"/>
    <w:rsid w:val="003049B3"/>
    <w:rsid w:val="00310B86"/>
    <w:rsid w:val="00312CC3"/>
    <w:rsid w:val="0031437D"/>
    <w:rsid w:val="00321ABD"/>
    <w:rsid w:val="00322F92"/>
    <w:rsid w:val="00323D64"/>
    <w:rsid w:val="003241DD"/>
    <w:rsid w:val="00324E0E"/>
    <w:rsid w:val="003256FE"/>
    <w:rsid w:val="0032718A"/>
    <w:rsid w:val="00330FA9"/>
    <w:rsid w:val="00334A4D"/>
    <w:rsid w:val="00340BFD"/>
    <w:rsid w:val="00340C49"/>
    <w:rsid w:val="00341967"/>
    <w:rsid w:val="00341C75"/>
    <w:rsid w:val="0034240A"/>
    <w:rsid w:val="003429E3"/>
    <w:rsid w:val="00342A41"/>
    <w:rsid w:val="00347331"/>
    <w:rsid w:val="00357C04"/>
    <w:rsid w:val="00364AE0"/>
    <w:rsid w:val="003658F3"/>
    <w:rsid w:val="003703EC"/>
    <w:rsid w:val="00372827"/>
    <w:rsid w:val="0037532C"/>
    <w:rsid w:val="003804EC"/>
    <w:rsid w:val="00382CF5"/>
    <w:rsid w:val="003837E8"/>
    <w:rsid w:val="003848F1"/>
    <w:rsid w:val="00386654"/>
    <w:rsid w:val="003922AE"/>
    <w:rsid w:val="003957AD"/>
    <w:rsid w:val="0039644A"/>
    <w:rsid w:val="00397B99"/>
    <w:rsid w:val="003A07AA"/>
    <w:rsid w:val="003A1371"/>
    <w:rsid w:val="003A3DEA"/>
    <w:rsid w:val="003A663F"/>
    <w:rsid w:val="003B0E59"/>
    <w:rsid w:val="003B1A7E"/>
    <w:rsid w:val="003B6F3B"/>
    <w:rsid w:val="003C60C8"/>
    <w:rsid w:val="003C7649"/>
    <w:rsid w:val="003D002D"/>
    <w:rsid w:val="003D229E"/>
    <w:rsid w:val="003D3E1D"/>
    <w:rsid w:val="003D53B9"/>
    <w:rsid w:val="003E0112"/>
    <w:rsid w:val="003E0CD6"/>
    <w:rsid w:val="003E111B"/>
    <w:rsid w:val="003E1F3C"/>
    <w:rsid w:val="003E2B3A"/>
    <w:rsid w:val="003E5AFC"/>
    <w:rsid w:val="003F0F68"/>
    <w:rsid w:val="003F333E"/>
    <w:rsid w:val="003F4F93"/>
    <w:rsid w:val="003F63E4"/>
    <w:rsid w:val="00403842"/>
    <w:rsid w:val="00403B6C"/>
    <w:rsid w:val="0040579F"/>
    <w:rsid w:val="004060AE"/>
    <w:rsid w:val="00413151"/>
    <w:rsid w:val="00415CC2"/>
    <w:rsid w:val="00417E41"/>
    <w:rsid w:val="00421031"/>
    <w:rsid w:val="00422CC4"/>
    <w:rsid w:val="00422D4D"/>
    <w:rsid w:val="00424A05"/>
    <w:rsid w:val="00426181"/>
    <w:rsid w:val="00427639"/>
    <w:rsid w:val="004278CF"/>
    <w:rsid w:val="00430D96"/>
    <w:rsid w:val="004337C4"/>
    <w:rsid w:val="00436627"/>
    <w:rsid w:val="00437148"/>
    <w:rsid w:val="00437E90"/>
    <w:rsid w:val="00440100"/>
    <w:rsid w:val="004409E8"/>
    <w:rsid w:val="00443895"/>
    <w:rsid w:val="0044749A"/>
    <w:rsid w:val="00447585"/>
    <w:rsid w:val="00450580"/>
    <w:rsid w:val="004604F9"/>
    <w:rsid w:val="00461FC5"/>
    <w:rsid w:val="00463666"/>
    <w:rsid w:val="00463991"/>
    <w:rsid w:val="00467255"/>
    <w:rsid w:val="00467F01"/>
    <w:rsid w:val="00470477"/>
    <w:rsid w:val="00470D6F"/>
    <w:rsid w:val="00471BFF"/>
    <w:rsid w:val="00474C2E"/>
    <w:rsid w:val="00475493"/>
    <w:rsid w:val="00475D45"/>
    <w:rsid w:val="004779F6"/>
    <w:rsid w:val="00492363"/>
    <w:rsid w:val="0049509B"/>
    <w:rsid w:val="00496989"/>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D153B"/>
    <w:rsid w:val="004D7627"/>
    <w:rsid w:val="004E06F9"/>
    <w:rsid w:val="004E0DC1"/>
    <w:rsid w:val="004E2C0E"/>
    <w:rsid w:val="004F129D"/>
    <w:rsid w:val="004F18E6"/>
    <w:rsid w:val="004F2DFE"/>
    <w:rsid w:val="004F3EFF"/>
    <w:rsid w:val="00500939"/>
    <w:rsid w:val="005010EE"/>
    <w:rsid w:val="00511507"/>
    <w:rsid w:val="00512F50"/>
    <w:rsid w:val="00517755"/>
    <w:rsid w:val="005229BC"/>
    <w:rsid w:val="00522B4D"/>
    <w:rsid w:val="0052403D"/>
    <w:rsid w:val="0052483A"/>
    <w:rsid w:val="0053137A"/>
    <w:rsid w:val="00531519"/>
    <w:rsid w:val="00531837"/>
    <w:rsid w:val="005363FF"/>
    <w:rsid w:val="00541ADE"/>
    <w:rsid w:val="0054787B"/>
    <w:rsid w:val="00554E08"/>
    <w:rsid w:val="00556357"/>
    <w:rsid w:val="0055777F"/>
    <w:rsid w:val="00562374"/>
    <w:rsid w:val="005645E9"/>
    <w:rsid w:val="0056718A"/>
    <w:rsid w:val="00573C4A"/>
    <w:rsid w:val="00575345"/>
    <w:rsid w:val="005817D6"/>
    <w:rsid w:val="00584838"/>
    <w:rsid w:val="00593228"/>
    <w:rsid w:val="00594A4A"/>
    <w:rsid w:val="00594E87"/>
    <w:rsid w:val="005954DF"/>
    <w:rsid w:val="00596056"/>
    <w:rsid w:val="005966FA"/>
    <w:rsid w:val="00597946"/>
    <w:rsid w:val="005A61B6"/>
    <w:rsid w:val="005B06A7"/>
    <w:rsid w:val="005B1985"/>
    <w:rsid w:val="005B27B9"/>
    <w:rsid w:val="005B4D3D"/>
    <w:rsid w:val="005B4E5D"/>
    <w:rsid w:val="005B5B24"/>
    <w:rsid w:val="005B6184"/>
    <w:rsid w:val="005C5103"/>
    <w:rsid w:val="005D2DEB"/>
    <w:rsid w:val="005D3C67"/>
    <w:rsid w:val="005D4AC4"/>
    <w:rsid w:val="005E075A"/>
    <w:rsid w:val="005F242E"/>
    <w:rsid w:val="005F29CD"/>
    <w:rsid w:val="005F70C7"/>
    <w:rsid w:val="005F7D48"/>
    <w:rsid w:val="00600FAE"/>
    <w:rsid w:val="00601748"/>
    <w:rsid w:val="00601C53"/>
    <w:rsid w:val="00604CF1"/>
    <w:rsid w:val="0060508A"/>
    <w:rsid w:val="00605C2F"/>
    <w:rsid w:val="00606B2D"/>
    <w:rsid w:val="006113C2"/>
    <w:rsid w:val="006115C2"/>
    <w:rsid w:val="00611F39"/>
    <w:rsid w:val="00621692"/>
    <w:rsid w:val="006321AF"/>
    <w:rsid w:val="00635B27"/>
    <w:rsid w:val="00640433"/>
    <w:rsid w:val="00646390"/>
    <w:rsid w:val="00646E2C"/>
    <w:rsid w:val="006477A2"/>
    <w:rsid w:val="006508E7"/>
    <w:rsid w:val="00650B00"/>
    <w:rsid w:val="00651AC6"/>
    <w:rsid w:val="006542F4"/>
    <w:rsid w:val="006575F2"/>
    <w:rsid w:val="00661276"/>
    <w:rsid w:val="00661C45"/>
    <w:rsid w:val="00661E61"/>
    <w:rsid w:val="00662E84"/>
    <w:rsid w:val="00665799"/>
    <w:rsid w:val="00667D20"/>
    <w:rsid w:val="00671AF9"/>
    <w:rsid w:val="006735F7"/>
    <w:rsid w:val="00674D50"/>
    <w:rsid w:val="00675932"/>
    <w:rsid w:val="00675CA0"/>
    <w:rsid w:val="00680F8C"/>
    <w:rsid w:val="006823D2"/>
    <w:rsid w:val="006839D9"/>
    <w:rsid w:val="0068682C"/>
    <w:rsid w:val="00690AEB"/>
    <w:rsid w:val="00691A89"/>
    <w:rsid w:val="00693135"/>
    <w:rsid w:val="00694C02"/>
    <w:rsid w:val="0069742F"/>
    <w:rsid w:val="006A6546"/>
    <w:rsid w:val="006A7FBF"/>
    <w:rsid w:val="006B4C3D"/>
    <w:rsid w:val="006B6AC6"/>
    <w:rsid w:val="006B6CF1"/>
    <w:rsid w:val="006D02EF"/>
    <w:rsid w:val="006D1284"/>
    <w:rsid w:val="006E2595"/>
    <w:rsid w:val="006E410D"/>
    <w:rsid w:val="006E4BE4"/>
    <w:rsid w:val="006F02F9"/>
    <w:rsid w:val="006F3AE0"/>
    <w:rsid w:val="006F4898"/>
    <w:rsid w:val="00700A59"/>
    <w:rsid w:val="00706202"/>
    <w:rsid w:val="007072FB"/>
    <w:rsid w:val="00711311"/>
    <w:rsid w:val="00712179"/>
    <w:rsid w:val="007124A0"/>
    <w:rsid w:val="00713A36"/>
    <w:rsid w:val="00714555"/>
    <w:rsid w:val="00715CB0"/>
    <w:rsid w:val="0072098B"/>
    <w:rsid w:val="0072704A"/>
    <w:rsid w:val="00730AFC"/>
    <w:rsid w:val="00732C46"/>
    <w:rsid w:val="007339C0"/>
    <w:rsid w:val="00735AF5"/>
    <w:rsid w:val="0074070A"/>
    <w:rsid w:val="007408FA"/>
    <w:rsid w:val="007516C8"/>
    <w:rsid w:val="00752484"/>
    <w:rsid w:val="00762DA2"/>
    <w:rsid w:val="00764200"/>
    <w:rsid w:val="00770068"/>
    <w:rsid w:val="00770EF6"/>
    <w:rsid w:val="00773ADC"/>
    <w:rsid w:val="00780F54"/>
    <w:rsid w:val="007838CA"/>
    <w:rsid w:val="00786ACD"/>
    <w:rsid w:val="00787CD8"/>
    <w:rsid w:val="0079156E"/>
    <w:rsid w:val="00791FA2"/>
    <w:rsid w:val="00796A11"/>
    <w:rsid w:val="00796DC7"/>
    <w:rsid w:val="007A104A"/>
    <w:rsid w:val="007A2617"/>
    <w:rsid w:val="007A457C"/>
    <w:rsid w:val="007B198A"/>
    <w:rsid w:val="007B3013"/>
    <w:rsid w:val="007B5415"/>
    <w:rsid w:val="007B545E"/>
    <w:rsid w:val="007B5AB2"/>
    <w:rsid w:val="007B63F6"/>
    <w:rsid w:val="007C0A2B"/>
    <w:rsid w:val="007C15C8"/>
    <w:rsid w:val="007C447E"/>
    <w:rsid w:val="007C5B13"/>
    <w:rsid w:val="007C7869"/>
    <w:rsid w:val="007E492C"/>
    <w:rsid w:val="007E6028"/>
    <w:rsid w:val="007F0EFB"/>
    <w:rsid w:val="007F113D"/>
    <w:rsid w:val="007F12C2"/>
    <w:rsid w:val="007F5810"/>
    <w:rsid w:val="007F5F16"/>
    <w:rsid w:val="007F6A99"/>
    <w:rsid w:val="007F6B28"/>
    <w:rsid w:val="00800FBF"/>
    <w:rsid w:val="00801C0E"/>
    <w:rsid w:val="00801C9E"/>
    <w:rsid w:val="00804398"/>
    <w:rsid w:val="00804FEA"/>
    <w:rsid w:val="00805EA5"/>
    <w:rsid w:val="00806839"/>
    <w:rsid w:val="008124AB"/>
    <w:rsid w:val="00812CD4"/>
    <w:rsid w:val="0081762A"/>
    <w:rsid w:val="008214FE"/>
    <w:rsid w:val="00821B38"/>
    <w:rsid w:val="00823DDC"/>
    <w:rsid w:val="0082796F"/>
    <w:rsid w:val="00833702"/>
    <w:rsid w:val="00835521"/>
    <w:rsid w:val="00837487"/>
    <w:rsid w:val="00841874"/>
    <w:rsid w:val="00843C6D"/>
    <w:rsid w:val="00844E46"/>
    <w:rsid w:val="0084648B"/>
    <w:rsid w:val="00851118"/>
    <w:rsid w:val="008515E0"/>
    <w:rsid w:val="0085179F"/>
    <w:rsid w:val="00854800"/>
    <w:rsid w:val="00855878"/>
    <w:rsid w:val="00856BA3"/>
    <w:rsid w:val="00860033"/>
    <w:rsid w:val="008656CC"/>
    <w:rsid w:val="0086792B"/>
    <w:rsid w:val="0087090A"/>
    <w:rsid w:val="00871E66"/>
    <w:rsid w:val="00874DEC"/>
    <w:rsid w:val="008815E8"/>
    <w:rsid w:val="00882B0A"/>
    <w:rsid w:val="0088614C"/>
    <w:rsid w:val="00887645"/>
    <w:rsid w:val="00887D92"/>
    <w:rsid w:val="00890104"/>
    <w:rsid w:val="008958D1"/>
    <w:rsid w:val="008979F8"/>
    <w:rsid w:val="00897BA1"/>
    <w:rsid w:val="008A386B"/>
    <w:rsid w:val="008A42E0"/>
    <w:rsid w:val="008A4D20"/>
    <w:rsid w:val="008A5D8B"/>
    <w:rsid w:val="008B097F"/>
    <w:rsid w:val="008C04B0"/>
    <w:rsid w:val="008C2CA6"/>
    <w:rsid w:val="008C5682"/>
    <w:rsid w:val="008D0E86"/>
    <w:rsid w:val="008D53C8"/>
    <w:rsid w:val="008D54BA"/>
    <w:rsid w:val="008E113B"/>
    <w:rsid w:val="008E138D"/>
    <w:rsid w:val="008E395C"/>
    <w:rsid w:val="008E52A1"/>
    <w:rsid w:val="008E52C5"/>
    <w:rsid w:val="008E6C2A"/>
    <w:rsid w:val="008E7B9A"/>
    <w:rsid w:val="008F79E5"/>
    <w:rsid w:val="009023F9"/>
    <w:rsid w:val="00911ABC"/>
    <w:rsid w:val="009120B7"/>
    <w:rsid w:val="00912875"/>
    <w:rsid w:val="00913B92"/>
    <w:rsid w:val="00915D75"/>
    <w:rsid w:val="00917E36"/>
    <w:rsid w:val="0092015F"/>
    <w:rsid w:val="00923F00"/>
    <w:rsid w:val="00932353"/>
    <w:rsid w:val="00936BED"/>
    <w:rsid w:val="009509AB"/>
    <w:rsid w:val="00954955"/>
    <w:rsid w:val="00957050"/>
    <w:rsid w:val="00960369"/>
    <w:rsid w:val="009614B7"/>
    <w:rsid w:val="00963A2D"/>
    <w:rsid w:val="009653DF"/>
    <w:rsid w:val="00965F10"/>
    <w:rsid w:val="00967E5E"/>
    <w:rsid w:val="0097121C"/>
    <w:rsid w:val="009749A0"/>
    <w:rsid w:val="00975EAB"/>
    <w:rsid w:val="00977265"/>
    <w:rsid w:val="00980806"/>
    <w:rsid w:val="00984BD7"/>
    <w:rsid w:val="00990C01"/>
    <w:rsid w:val="0099160A"/>
    <w:rsid w:val="009A1641"/>
    <w:rsid w:val="009A1E4C"/>
    <w:rsid w:val="009A2C4B"/>
    <w:rsid w:val="009A5588"/>
    <w:rsid w:val="009A5F08"/>
    <w:rsid w:val="009A7174"/>
    <w:rsid w:val="009B0C36"/>
    <w:rsid w:val="009B10FB"/>
    <w:rsid w:val="009B112B"/>
    <w:rsid w:val="009B59CE"/>
    <w:rsid w:val="009B6580"/>
    <w:rsid w:val="009B7629"/>
    <w:rsid w:val="009C1948"/>
    <w:rsid w:val="009C40B8"/>
    <w:rsid w:val="009C6CFE"/>
    <w:rsid w:val="009C6D61"/>
    <w:rsid w:val="009D0F5D"/>
    <w:rsid w:val="009D1DC4"/>
    <w:rsid w:val="009D1E22"/>
    <w:rsid w:val="009D3D87"/>
    <w:rsid w:val="009E2FC3"/>
    <w:rsid w:val="009E5F5A"/>
    <w:rsid w:val="009E6263"/>
    <w:rsid w:val="009E6951"/>
    <w:rsid w:val="009F09C7"/>
    <w:rsid w:val="009F1AB5"/>
    <w:rsid w:val="009F1D10"/>
    <w:rsid w:val="009F550C"/>
    <w:rsid w:val="00A03923"/>
    <w:rsid w:val="00A0491A"/>
    <w:rsid w:val="00A13147"/>
    <w:rsid w:val="00A13C85"/>
    <w:rsid w:val="00A2188F"/>
    <w:rsid w:val="00A230A4"/>
    <w:rsid w:val="00A26C1A"/>
    <w:rsid w:val="00A337E2"/>
    <w:rsid w:val="00A33D08"/>
    <w:rsid w:val="00A3443E"/>
    <w:rsid w:val="00A418F3"/>
    <w:rsid w:val="00A41C9B"/>
    <w:rsid w:val="00A42695"/>
    <w:rsid w:val="00A428A4"/>
    <w:rsid w:val="00A431B9"/>
    <w:rsid w:val="00A43E5B"/>
    <w:rsid w:val="00A447F9"/>
    <w:rsid w:val="00A5153B"/>
    <w:rsid w:val="00A53A42"/>
    <w:rsid w:val="00A56A51"/>
    <w:rsid w:val="00A62052"/>
    <w:rsid w:val="00A6370B"/>
    <w:rsid w:val="00A6649E"/>
    <w:rsid w:val="00A667F5"/>
    <w:rsid w:val="00A67CEF"/>
    <w:rsid w:val="00A70CCB"/>
    <w:rsid w:val="00A73FC4"/>
    <w:rsid w:val="00A768FF"/>
    <w:rsid w:val="00A83308"/>
    <w:rsid w:val="00A83420"/>
    <w:rsid w:val="00A84C44"/>
    <w:rsid w:val="00A87389"/>
    <w:rsid w:val="00A909B8"/>
    <w:rsid w:val="00A91C48"/>
    <w:rsid w:val="00A91E13"/>
    <w:rsid w:val="00A95870"/>
    <w:rsid w:val="00A9666E"/>
    <w:rsid w:val="00A966C1"/>
    <w:rsid w:val="00A97625"/>
    <w:rsid w:val="00AA2395"/>
    <w:rsid w:val="00AA39E2"/>
    <w:rsid w:val="00AB1B4F"/>
    <w:rsid w:val="00AB2C45"/>
    <w:rsid w:val="00AC0339"/>
    <w:rsid w:val="00AC5255"/>
    <w:rsid w:val="00AD2FE9"/>
    <w:rsid w:val="00AE09AC"/>
    <w:rsid w:val="00AE1764"/>
    <w:rsid w:val="00AE25BF"/>
    <w:rsid w:val="00AE2A72"/>
    <w:rsid w:val="00AE3B1D"/>
    <w:rsid w:val="00AE5013"/>
    <w:rsid w:val="00AE7628"/>
    <w:rsid w:val="00AE77A0"/>
    <w:rsid w:val="00AE77BD"/>
    <w:rsid w:val="00AF4873"/>
    <w:rsid w:val="00B01089"/>
    <w:rsid w:val="00B01165"/>
    <w:rsid w:val="00B02A39"/>
    <w:rsid w:val="00B128CC"/>
    <w:rsid w:val="00B16BB1"/>
    <w:rsid w:val="00B20045"/>
    <w:rsid w:val="00B20914"/>
    <w:rsid w:val="00B243F6"/>
    <w:rsid w:val="00B31F36"/>
    <w:rsid w:val="00B354D3"/>
    <w:rsid w:val="00B35A45"/>
    <w:rsid w:val="00B36371"/>
    <w:rsid w:val="00B4213E"/>
    <w:rsid w:val="00B4219E"/>
    <w:rsid w:val="00B4451C"/>
    <w:rsid w:val="00B44849"/>
    <w:rsid w:val="00B6404D"/>
    <w:rsid w:val="00B76663"/>
    <w:rsid w:val="00B8004B"/>
    <w:rsid w:val="00B82E7C"/>
    <w:rsid w:val="00B92A7C"/>
    <w:rsid w:val="00B93D6F"/>
    <w:rsid w:val="00B94783"/>
    <w:rsid w:val="00B947EA"/>
    <w:rsid w:val="00B979B0"/>
    <w:rsid w:val="00BA0784"/>
    <w:rsid w:val="00BA4470"/>
    <w:rsid w:val="00BA4EFD"/>
    <w:rsid w:val="00BC03C3"/>
    <w:rsid w:val="00BC1C5C"/>
    <w:rsid w:val="00BC73EF"/>
    <w:rsid w:val="00BD1047"/>
    <w:rsid w:val="00BD13CB"/>
    <w:rsid w:val="00BD4FCF"/>
    <w:rsid w:val="00BD7F5E"/>
    <w:rsid w:val="00BE1BD7"/>
    <w:rsid w:val="00BF61F8"/>
    <w:rsid w:val="00C015DE"/>
    <w:rsid w:val="00C033F6"/>
    <w:rsid w:val="00C0361B"/>
    <w:rsid w:val="00C039A1"/>
    <w:rsid w:val="00C047E1"/>
    <w:rsid w:val="00C04AE0"/>
    <w:rsid w:val="00C11035"/>
    <w:rsid w:val="00C13B0E"/>
    <w:rsid w:val="00C1636F"/>
    <w:rsid w:val="00C26D3F"/>
    <w:rsid w:val="00C302DD"/>
    <w:rsid w:val="00C306DF"/>
    <w:rsid w:val="00C4326A"/>
    <w:rsid w:val="00C4374C"/>
    <w:rsid w:val="00C43E65"/>
    <w:rsid w:val="00C474F4"/>
    <w:rsid w:val="00C47D3F"/>
    <w:rsid w:val="00C54A79"/>
    <w:rsid w:val="00C55CA6"/>
    <w:rsid w:val="00C61109"/>
    <w:rsid w:val="00C65D01"/>
    <w:rsid w:val="00C74EA6"/>
    <w:rsid w:val="00C756F3"/>
    <w:rsid w:val="00C76108"/>
    <w:rsid w:val="00C82F1D"/>
    <w:rsid w:val="00C84268"/>
    <w:rsid w:val="00CA40F7"/>
    <w:rsid w:val="00CA50AE"/>
    <w:rsid w:val="00CA58AF"/>
    <w:rsid w:val="00CA6916"/>
    <w:rsid w:val="00CB0643"/>
    <w:rsid w:val="00CB0C00"/>
    <w:rsid w:val="00CB40EB"/>
    <w:rsid w:val="00CB4288"/>
    <w:rsid w:val="00CB4754"/>
    <w:rsid w:val="00CC5380"/>
    <w:rsid w:val="00CC7FF5"/>
    <w:rsid w:val="00CD02F6"/>
    <w:rsid w:val="00CD05AF"/>
    <w:rsid w:val="00CD4B4F"/>
    <w:rsid w:val="00CD5814"/>
    <w:rsid w:val="00CD5C8C"/>
    <w:rsid w:val="00CD6FEC"/>
    <w:rsid w:val="00CE0559"/>
    <w:rsid w:val="00CE3CD4"/>
    <w:rsid w:val="00CE4CF8"/>
    <w:rsid w:val="00CE550C"/>
    <w:rsid w:val="00CF119E"/>
    <w:rsid w:val="00CF1D20"/>
    <w:rsid w:val="00CF213F"/>
    <w:rsid w:val="00CF29B7"/>
    <w:rsid w:val="00CF31A9"/>
    <w:rsid w:val="00CF3BFF"/>
    <w:rsid w:val="00D00131"/>
    <w:rsid w:val="00D04BBA"/>
    <w:rsid w:val="00D06AA5"/>
    <w:rsid w:val="00D06B22"/>
    <w:rsid w:val="00D10D15"/>
    <w:rsid w:val="00D14A76"/>
    <w:rsid w:val="00D153B8"/>
    <w:rsid w:val="00D156EF"/>
    <w:rsid w:val="00D16B34"/>
    <w:rsid w:val="00D2120C"/>
    <w:rsid w:val="00D2424F"/>
    <w:rsid w:val="00D25B5B"/>
    <w:rsid w:val="00D353CE"/>
    <w:rsid w:val="00D41773"/>
    <w:rsid w:val="00D54802"/>
    <w:rsid w:val="00D556AD"/>
    <w:rsid w:val="00D56FC7"/>
    <w:rsid w:val="00D57AFC"/>
    <w:rsid w:val="00D6133F"/>
    <w:rsid w:val="00D64CCA"/>
    <w:rsid w:val="00D701A5"/>
    <w:rsid w:val="00D724E5"/>
    <w:rsid w:val="00D77036"/>
    <w:rsid w:val="00D770BE"/>
    <w:rsid w:val="00D800C3"/>
    <w:rsid w:val="00D81554"/>
    <w:rsid w:val="00D8184E"/>
    <w:rsid w:val="00D82FE7"/>
    <w:rsid w:val="00D842F4"/>
    <w:rsid w:val="00D95161"/>
    <w:rsid w:val="00D95452"/>
    <w:rsid w:val="00D9562B"/>
    <w:rsid w:val="00D96239"/>
    <w:rsid w:val="00DA0B3D"/>
    <w:rsid w:val="00DA4A80"/>
    <w:rsid w:val="00DB07D9"/>
    <w:rsid w:val="00DB44F7"/>
    <w:rsid w:val="00DB4DBE"/>
    <w:rsid w:val="00DC14B7"/>
    <w:rsid w:val="00DC6C5D"/>
    <w:rsid w:val="00DC6F09"/>
    <w:rsid w:val="00DD2CED"/>
    <w:rsid w:val="00DD4790"/>
    <w:rsid w:val="00DD485C"/>
    <w:rsid w:val="00DD7A24"/>
    <w:rsid w:val="00DE3CD1"/>
    <w:rsid w:val="00DE401F"/>
    <w:rsid w:val="00DF1808"/>
    <w:rsid w:val="00DF2956"/>
    <w:rsid w:val="00E0172A"/>
    <w:rsid w:val="00E0261B"/>
    <w:rsid w:val="00E1097A"/>
    <w:rsid w:val="00E10A16"/>
    <w:rsid w:val="00E12606"/>
    <w:rsid w:val="00E20198"/>
    <w:rsid w:val="00E21786"/>
    <w:rsid w:val="00E2277D"/>
    <w:rsid w:val="00E22BD4"/>
    <w:rsid w:val="00E31748"/>
    <w:rsid w:val="00E37A7B"/>
    <w:rsid w:val="00E4721B"/>
    <w:rsid w:val="00E50313"/>
    <w:rsid w:val="00E53A3F"/>
    <w:rsid w:val="00E55862"/>
    <w:rsid w:val="00E57674"/>
    <w:rsid w:val="00E65881"/>
    <w:rsid w:val="00E67060"/>
    <w:rsid w:val="00E67AA7"/>
    <w:rsid w:val="00E7722A"/>
    <w:rsid w:val="00E802EE"/>
    <w:rsid w:val="00E828D0"/>
    <w:rsid w:val="00E86A30"/>
    <w:rsid w:val="00E86E0A"/>
    <w:rsid w:val="00E9230A"/>
    <w:rsid w:val="00E9557C"/>
    <w:rsid w:val="00EA0C1A"/>
    <w:rsid w:val="00EA2CE9"/>
    <w:rsid w:val="00EA3128"/>
    <w:rsid w:val="00EA46AD"/>
    <w:rsid w:val="00EA4CA9"/>
    <w:rsid w:val="00EA6DE2"/>
    <w:rsid w:val="00EB2BE9"/>
    <w:rsid w:val="00EB7A4E"/>
    <w:rsid w:val="00EC6794"/>
    <w:rsid w:val="00EC67C6"/>
    <w:rsid w:val="00ED29B6"/>
    <w:rsid w:val="00ED2D78"/>
    <w:rsid w:val="00ED31C0"/>
    <w:rsid w:val="00ED33BE"/>
    <w:rsid w:val="00ED4BE1"/>
    <w:rsid w:val="00ED5225"/>
    <w:rsid w:val="00ED7E7A"/>
    <w:rsid w:val="00EE5ACD"/>
    <w:rsid w:val="00EE5FE3"/>
    <w:rsid w:val="00EE7781"/>
    <w:rsid w:val="00EF0299"/>
    <w:rsid w:val="00EF7913"/>
    <w:rsid w:val="00EF79B5"/>
    <w:rsid w:val="00F00A4D"/>
    <w:rsid w:val="00F0315F"/>
    <w:rsid w:val="00F12FA4"/>
    <w:rsid w:val="00F22548"/>
    <w:rsid w:val="00F232F8"/>
    <w:rsid w:val="00F25550"/>
    <w:rsid w:val="00F2779B"/>
    <w:rsid w:val="00F323FF"/>
    <w:rsid w:val="00F36608"/>
    <w:rsid w:val="00F3784A"/>
    <w:rsid w:val="00F43943"/>
    <w:rsid w:val="00F43BD4"/>
    <w:rsid w:val="00F44C12"/>
    <w:rsid w:val="00F463EB"/>
    <w:rsid w:val="00F4747E"/>
    <w:rsid w:val="00F52213"/>
    <w:rsid w:val="00F55528"/>
    <w:rsid w:val="00F556F6"/>
    <w:rsid w:val="00F566E3"/>
    <w:rsid w:val="00F56E14"/>
    <w:rsid w:val="00F61850"/>
    <w:rsid w:val="00F61F6A"/>
    <w:rsid w:val="00F62663"/>
    <w:rsid w:val="00F638A1"/>
    <w:rsid w:val="00F64021"/>
    <w:rsid w:val="00F65362"/>
    <w:rsid w:val="00F81DB2"/>
    <w:rsid w:val="00F94636"/>
    <w:rsid w:val="00F9620D"/>
    <w:rsid w:val="00F96D43"/>
    <w:rsid w:val="00FA1A90"/>
    <w:rsid w:val="00FA3848"/>
    <w:rsid w:val="00FA51AA"/>
    <w:rsid w:val="00FB126E"/>
    <w:rsid w:val="00FB55F0"/>
    <w:rsid w:val="00FC0256"/>
    <w:rsid w:val="00FC0873"/>
    <w:rsid w:val="00FC18A8"/>
    <w:rsid w:val="00FC4946"/>
    <w:rsid w:val="00FD1F26"/>
    <w:rsid w:val="00FD7305"/>
    <w:rsid w:val="00FD7F88"/>
    <w:rsid w:val="00FE2A95"/>
    <w:rsid w:val="00FE35B9"/>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AB77D"/>
  <w15:docId w15:val="{3F3F3DA9-AFA0-48AA-B562-0D7424C7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25"/>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63C12"/>
    <w:rPr>
      <w:sz w:val="16"/>
      <w:szCs w:val="16"/>
    </w:rPr>
  </w:style>
  <w:style w:type="paragraph" w:styleId="Commentaire">
    <w:name w:val="annotation text"/>
    <w:basedOn w:val="Normal"/>
    <w:link w:val="CommentaireCar"/>
    <w:uiPriority w:val="99"/>
    <w:semiHidden/>
    <w:unhideWhenUsed/>
    <w:rsid w:val="00263C12"/>
    <w:pPr>
      <w:spacing w:line="240" w:lineRule="auto"/>
    </w:pPr>
    <w:rPr>
      <w:sz w:val="20"/>
      <w:szCs w:val="20"/>
    </w:rPr>
  </w:style>
  <w:style w:type="character" w:customStyle="1" w:styleId="CommentaireCar">
    <w:name w:val="Commentaire Car"/>
    <w:basedOn w:val="Policepardfaut"/>
    <w:link w:val="Commentaire"/>
    <w:uiPriority w:val="99"/>
    <w:semiHidden/>
    <w:rsid w:val="00263C12"/>
    <w:rPr>
      <w:sz w:val="20"/>
      <w:szCs w:val="20"/>
    </w:rPr>
  </w:style>
  <w:style w:type="paragraph" w:styleId="Objetducommentaire">
    <w:name w:val="annotation subject"/>
    <w:basedOn w:val="Commentaire"/>
    <w:next w:val="Commentaire"/>
    <w:link w:val="ObjetducommentaireCar"/>
    <w:uiPriority w:val="99"/>
    <w:semiHidden/>
    <w:unhideWhenUsed/>
    <w:rsid w:val="00263C12"/>
    <w:rPr>
      <w:b/>
      <w:bCs/>
    </w:rPr>
  </w:style>
  <w:style w:type="character" w:customStyle="1" w:styleId="ObjetducommentaireCar">
    <w:name w:val="Objet du commentaire Car"/>
    <w:basedOn w:val="CommentaireCar"/>
    <w:link w:val="Objetducommentaire"/>
    <w:uiPriority w:val="99"/>
    <w:semiHidden/>
    <w:rsid w:val="00263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f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f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1784</Words>
  <Characters>9813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Ber Enice</cp:lastModifiedBy>
  <cp:revision>3</cp:revision>
  <cp:lastPrinted>2021-02-22T13:30:00Z</cp:lastPrinted>
  <dcterms:created xsi:type="dcterms:W3CDTF">2021-02-22T13:29:00Z</dcterms:created>
  <dcterms:modified xsi:type="dcterms:W3CDTF">2021-02-22T13:46:00Z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