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952EF" w14:textId="62A05178" w:rsidR="00512F50" w:rsidRPr="00FB5FF2" w:rsidRDefault="00022F76" w:rsidP="003E2B3A">
      <w:pPr>
        <w:spacing w:after="0" w:line="240" w:lineRule="auto"/>
        <w:ind w:left="2268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B5FF2">
        <w:rPr>
          <w:rFonts w:ascii="Times New Roman" w:hAnsi="Times New Roman" w:cs="Times New Roman"/>
          <w:b/>
          <w:i/>
          <w:iCs/>
          <w:noProof/>
          <w:sz w:val="44"/>
          <w:szCs w:val="44"/>
          <w:lang w:eastAsia="fr-FR"/>
        </w:rPr>
        <w:drawing>
          <wp:anchor distT="0" distB="0" distL="114300" distR="114300" simplePos="0" relativeHeight="251655680" behindDoc="0" locked="0" layoutInCell="1" allowOverlap="1" wp14:anchorId="1122427C" wp14:editId="77C43542">
            <wp:simplePos x="0" y="0"/>
            <wp:positionH relativeFrom="column">
              <wp:posOffset>-67795</wp:posOffset>
            </wp:positionH>
            <wp:positionV relativeFrom="paragraph">
              <wp:posOffset>130241</wp:posOffset>
            </wp:positionV>
            <wp:extent cx="907473" cy="1018773"/>
            <wp:effectExtent l="0" t="0" r="6985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ite de Sochaux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473" cy="10187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05D5" w:rsidRPr="00FB5FF2">
        <w:rPr>
          <w:rFonts w:ascii="Times New Roman" w:hAnsi="Times New Roman" w:cs="Times New Roman"/>
          <w:b/>
          <w:i/>
          <w:iCs/>
          <w:sz w:val="24"/>
          <w:szCs w:val="24"/>
        </w:rPr>
        <w:t>S</w:t>
      </w:r>
      <w:r w:rsidR="00F62663" w:rsidRPr="00FB5FF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436627" w:rsidRPr="00FB5FF2">
        <w:rPr>
          <w:rFonts w:ascii="Times New Roman" w:hAnsi="Times New Roman" w:cs="Times New Roman"/>
          <w:b/>
          <w:i/>
          <w:iCs/>
          <w:sz w:val="24"/>
          <w:szCs w:val="24"/>
        </w:rPr>
        <w:t>0</w:t>
      </w:r>
      <w:r w:rsidR="00AB782B" w:rsidRPr="00FB5FF2">
        <w:rPr>
          <w:rFonts w:ascii="Times New Roman" w:hAnsi="Times New Roman" w:cs="Times New Roman"/>
          <w:b/>
          <w:i/>
          <w:iCs/>
          <w:sz w:val="24"/>
          <w:szCs w:val="24"/>
        </w:rPr>
        <w:t>5</w:t>
      </w:r>
      <w:r w:rsidR="002C05D5" w:rsidRPr="00FB5FF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512F50" w:rsidRPr="00FB5FF2">
        <w:rPr>
          <w:rFonts w:ascii="Times New Roman" w:hAnsi="Times New Roman" w:cs="Times New Roman"/>
          <w:b/>
          <w:i/>
          <w:iCs/>
          <w:sz w:val="24"/>
          <w:szCs w:val="24"/>
        </w:rPr>
        <w:t>Information</w:t>
      </w:r>
      <w:r w:rsidR="002C05D5" w:rsidRPr="00FB5FF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aux salariés, des élus CGT au CSE</w:t>
      </w:r>
    </w:p>
    <w:p w14:paraId="20EB3438" w14:textId="40FF159C" w:rsidR="00AB782B" w:rsidRPr="00FB5FF2" w:rsidRDefault="0038321D" w:rsidP="00FB5FF2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after="120" w:line="240" w:lineRule="auto"/>
        <w:ind w:left="1559"/>
        <w:jc w:val="center"/>
        <w:rPr>
          <w:rFonts w:ascii="Comic Sans MS" w:hAnsi="Comic Sans MS" w:cs="Times New Roman"/>
          <w:b/>
          <w:color w:val="FF0000"/>
          <w:sz w:val="45"/>
          <w:szCs w:val="45"/>
        </w:rPr>
      </w:pPr>
      <w:r w:rsidRPr="00FB5FF2">
        <w:rPr>
          <w:rFonts w:ascii="Comic Sans MS" w:hAnsi="Comic Sans MS" w:cs="Times New Roman"/>
          <w:b/>
          <w:color w:val="FF0000"/>
          <w:sz w:val="45"/>
          <w:szCs w:val="45"/>
        </w:rPr>
        <w:t>L</w:t>
      </w:r>
      <w:r w:rsidR="00AB782B" w:rsidRPr="00FB5FF2">
        <w:rPr>
          <w:rFonts w:ascii="Comic Sans MS" w:hAnsi="Comic Sans MS" w:cs="Times New Roman"/>
          <w:b/>
          <w:color w:val="FF0000"/>
          <w:sz w:val="45"/>
          <w:szCs w:val="45"/>
        </w:rPr>
        <w:t>e virus a bon dos</w:t>
      </w:r>
      <w:r w:rsidR="0092411F" w:rsidRPr="00FB5FF2">
        <w:rPr>
          <w:rFonts w:ascii="Comic Sans MS" w:hAnsi="Comic Sans MS" w:cs="Times New Roman"/>
          <w:b/>
          <w:color w:val="FF0000"/>
          <w:sz w:val="45"/>
          <w:szCs w:val="45"/>
        </w:rPr>
        <w:t>…</w:t>
      </w:r>
    </w:p>
    <w:p w14:paraId="67E0FD7C" w14:textId="5628C77A" w:rsidR="00661276" w:rsidRPr="00FB5FF2" w:rsidRDefault="00AB782B" w:rsidP="00FB5FF2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after="120" w:line="240" w:lineRule="auto"/>
        <w:ind w:left="1559"/>
        <w:jc w:val="center"/>
        <w:rPr>
          <w:rFonts w:ascii="Comic Sans MS" w:hAnsi="Comic Sans MS" w:cs="Times New Roman"/>
          <w:b/>
          <w:color w:val="FF0000"/>
          <w:sz w:val="45"/>
          <w:szCs w:val="45"/>
        </w:rPr>
      </w:pPr>
      <w:r w:rsidRPr="00FB5FF2">
        <w:rPr>
          <w:rFonts w:ascii="Comic Sans MS" w:hAnsi="Comic Sans MS" w:cs="Times New Roman"/>
          <w:b/>
          <w:color w:val="FF0000"/>
          <w:sz w:val="45"/>
          <w:szCs w:val="45"/>
        </w:rPr>
        <w:t>Masqués mais pas muselés !</w:t>
      </w:r>
    </w:p>
    <w:p w14:paraId="0BF7CC26" w14:textId="77777777" w:rsidR="005F70FD" w:rsidRPr="00FB5FF2" w:rsidRDefault="005F70FD" w:rsidP="007149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after="120" w:line="240" w:lineRule="auto"/>
        <w:contextualSpacing/>
        <w:jc w:val="center"/>
        <w:rPr>
          <w:rFonts w:ascii="Comic Sans MS" w:hAnsi="Comic Sans MS" w:cs="Times New Roman"/>
          <w:b/>
          <w:bCs/>
          <w:color w:val="FF0000"/>
          <w:sz w:val="32"/>
          <w:szCs w:val="32"/>
        </w:rPr>
      </w:pPr>
      <w:r w:rsidRPr="00FB5FF2">
        <w:rPr>
          <w:rFonts w:ascii="Comic Sans MS" w:hAnsi="Comic Sans MS" w:cs="Times New Roman"/>
          <w:b/>
          <w:bCs/>
          <w:color w:val="FF0000"/>
          <w:sz w:val="32"/>
          <w:szCs w:val="32"/>
        </w:rPr>
        <w:t>Manifestation unitaire comme partout en France,</w:t>
      </w:r>
    </w:p>
    <w:p w14:paraId="4222850D" w14:textId="0B18F9B8" w:rsidR="005F70FD" w:rsidRPr="00FB5FF2" w:rsidRDefault="005F70FD" w:rsidP="007149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after="120" w:line="240" w:lineRule="auto"/>
        <w:contextualSpacing/>
        <w:jc w:val="center"/>
        <w:rPr>
          <w:rFonts w:ascii="Comic Sans MS" w:hAnsi="Comic Sans MS" w:cs="Times New Roman"/>
          <w:b/>
          <w:bCs/>
          <w:color w:val="FF0000"/>
          <w:sz w:val="32"/>
          <w:szCs w:val="32"/>
        </w:rPr>
      </w:pPr>
      <w:r w:rsidRPr="00FB5FF2">
        <w:rPr>
          <w:rFonts w:ascii="Comic Sans MS" w:hAnsi="Comic Sans MS" w:cs="Times New Roman"/>
          <w:b/>
          <w:bCs/>
          <w:color w:val="FF0000"/>
          <w:sz w:val="32"/>
          <w:szCs w:val="32"/>
        </w:rPr>
        <w:t>Jeudi 4</w:t>
      </w:r>
      <w:r w:rsidR="0092411F" w:rsidRPr="00FB5FF2">
        <w:rPr>
          <w:rFonts w:ascii="Comic Sans MS" w:hAnsi="Comic Sans MS" w:cs="Times New Roman"/>
          <w:b/>
          <w:bCs/>
          <w:color w:val="FF0000"/>
          <w:sz w:val="32"/>
          <w:szCs w:val="32"/>
        </w:rPr>
        <w:t xml:space="preserve"> </w:t>
      </w:r>
      <w:r w:rsidRPr="00FB5FF2">
        <w:rPr>
          <w:rFonts w:ascii="Comic Sans MS" w:hAnsi="Comic Sans MS" w:cs="Times New Roman"/>
          <w:b/>
          <w:bCs/>
          <w:color w:val="FF0000"/>
          <w:sz w:val="32"/>
          <w:szCs w:val="32"/>
        </w:rPr>
        <w:t>février à 14H Champ de foire de Montbéliard</w:t>
      </w:r>
    </w:p>
    <w:p w14:paraId="58E59B11" w14:textId="0C0DDE61" w:rsidR="00F64021" w:rsidRPr="007149F3" w:rsidRDefault="005F70FD" w:rsidP="005F70F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after="120" w:line="240" w:lineRule="auto"/>
        <w:jc w:val="center"/>
        <w:rPr>
          <w:rFonts w:ascii="Comic Sans MS" w:hAnsi="Comic Sans MS" w:cs="Times New Roman"/>
          <w:b/>
          <w:bCs/>
          <w:spacing w:val="-6"/>
          <w:sz w:val="20"/>
          <w:szCs w:val="20"/>
        </w:rPr>
      </w:pPr>
      <w:r w:rsidRPr="007149F3">
        <w:rPr>
          <w:rFonts w:ascii="Comic Sans MS" w:hAnsi="Comic Sans MS" w:cs="Times New Roman"/>
          <w:b/>
          <w:bCs/>
          <w:spacing w:val="-6"/>
          <w:sz w:val="20"/>
          <w:szCs w:val="20"/>
        </w:rPr>
        <w:t>Ce mot d’ordre de grève couvre l’ensemble des salariés se déclarant en grève sur la journée du 4 février 2021</w:t>
      </w:r>
    </w:p>
    <w:p w14:paraId="34F6AAEB" w14:textId="7621DAC7" w:rsidR="005F70FD" w:rsidRPr="00FB5FF2" w:rsidRDefault="005F70FD" w:rsidP="00CB0C00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color w:val="201F1E"/>
          <w:sz w:val="26"/>
          <w:szCs w:val="26"/>
          <w:lang w:eastAsia="fr-FR"/>
        </w:rPr>
      </w:pPr>
      <w:r w:rsidRPr="00FB5FF2">
        <w:rPr>
          <w:rFonts w:ascii="Times New Roman" w:eastAsia="Times New Roman" w:hAnsi="Times New Roman" w:cs="Times New Roman"/>
          <w:noProof/>
          <w:color w:val="201F1E"/>
          <w:sz w:val="26"/>
          <w:szCs w:val="26"/>
          <w:lang w:eastAsia="fr-FR"/>
        </w:rPr>
        <w:t>Le gouvernement de M. Macron et les grandes entreprises profitent de la crise sanitaire pour faire pa</w:t>
      </w:r>
      <w:r w:rsidR="001209A8">
        <w:rPr>
          <w:rFonts w:ascii="Times New Roman" w:eastAsia="Times New Roman" w:hAnsi="Times New Roman" w:cs="Times New Roman"/>
          <w:noProof/>
          <w:color w:val="201F1E"/>
          <w:sz w:val="26"/>
          <w:szCs w:val="26"/>
          <w:lang w:eastAsia="fr-FR"/>
        </w:rPr>
        <w:t>s</w:t>
      </w:r>
      <w:r w:rsidRPr="00FB5FF2">
        <w:rPr>
          <w:rFonts w:ascii="Times New Roman" w:eastAsia="Times New Roman" w:hAnsi="Times New Roman" w:cs="Times New Roman"/>
          <w:noProof/>
          <w:color w:val="201F1E"/>
          <w:sz w:val="26"/>
          <w:szCs w:val="26"/>
          <w:lang w:eastAsia="fr-FR"/>
        </w:rPr>
        <w:t>ser leurs mauvais coup contre l’emploi, contre le pouvoir d’achat des salariés, contre les libertés, contre les services publics et la protection sociale.</w:t>
      </w:r>
    </w:p>
    <w:p w14:paraId="21FA15ED" w14:textId="4F68E38A" w:rsidR="005F70FD" w:rsidRPr="00FB5FF2" w:rsidRDefault="005F70FD" w:rsidP="00FB5FF2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noProof/>
          <w:sz w:val="32"/>
          <w:szCs w:val="32"/>
          <w:u w:val="single"/>
          <w:lang w:eastAsia="fr-FR"/>
        </w:rPr>
      </w:pPr>
      <w:r w:rsidRPr="00FB5FF2">
        <w:rPr>
          <w:rFonts w:ascii="Times New Roman" w:eastAsia="Times New Roman" w:hAnsi="Times New Roman" w:cs="Times New Roman"/>
          <w:b/>
          <w:bCs/>
          <w:noProof/>
          <w:sz w:val="32"/>
          <w:szCs w:val="32"/>
          <w:u w:val="single"/>
          <w:lang w:eastAsia="fr-FR"/>
        </w:rPr>
        <w:t>Emploi</w:t>
      </w:r>
      <w:r w:rsidR="00E939F5" w:rsidRPr="00FB5FF2">
        <w:rPr>
          <w:rFonts w:ascii="Times New Roman" w:eastAsia="Times New Roman" w:hAnsi="Times New Roman" w:cs="Times New Roman"/>
          <w:b/>
          <w:bCs/>
          <w:noProof/>
          <w:sz w:val="32"/>
          <w:szCs w:val="32"/>
          <w:u w:val="single"/>
          <w:lang w:eastAsia="fr-FR"/>
        </w:rPr>
        <w:t>s</w:t>
      </w:r>
      <w:r w:rsidRPr="00FB5FF2">
        <w:rPr>
          <w:rFonts w:ascii="Times New Roman" w:eastAsia="Times New Roman" w:hAnsi="Times New Roman" w:cs="Times New Roman"/>
          <w:b/>
          <w:bCs/>
          <w:noProof/>
          <w:sz w:val="32"/>
          <w:szCs w:val="32"/>
          <w:u w:val="single"/>
          <w:lang w:eastAsia="fr-FR"/>
        </w:rPr>
        <w:t xml:space="preserve"> sacrifié</w:t>
      </w:r>
      <w:r w:rsidR="00E939F5" w:rsidRPr="00FB5FF2">
        <w:rPr>
          <w:rFonts w:ascii="Times New Roman" w:eastAsia="Times New Roman" w:hAnsi="Times New Roman" w:cs="Times New Roman"/>
          <w:b/>
          <w:bCs/>
          <w:noProof/>
          <w:sz w:val="32"/>
          <w:szCs w:val="32"/>
          <w:u w:val="single"/>
          <w:lang w:eastAsia="fr-FR"/>
        </w:rPr>
        <w:t>s</w:t>
      </w:r>
      <w:r w:rsidRPr="00FB5FF2">
        <w:rPr>
          <w:rFonts w:ascii="Times New Roman" w:eastAsia="Times New Roman" w:hAnsi="Times New Roman" w:cs="Times New Roman"/>
          <w:b/>
          <w:bCs/>
          <w:noProof/>
          <w:sz w:val="32"/>
          <w:szCs w:val="32"/>
          <w:u w:val="single"/>
          <w:lang w:eastAsia="fr-FR"/>
        </w:rPr>
        <w:t xml:space="preserve"> sur l’autel du profit</w:t>
      </w:r>
      <w:r w:rsidRPr="00FB5FF2"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eastAsia="fr-FR"/>
        </w:rPr>
        <w:t> :</w:t>
      </w:r>
    </w:p>
    <w:p w14:paraId="595F9C90" w14:textId="0BD2EE52" w:rsidR="005F70FD" w:rsidRPr="00FB5FF2" w:rsidRDefault="00C4391A" w:rsidP="00E939F5">
      <w:pPr>
        <w:pStyle w:val="Paragraphedeliste"/>
        <w:numPr>
          <w:ilvl w:val="0"/>
          <w:numId w:val="8"/>
        </w:numPr>
        <w:shd w:val="clear" w:color="auto" w:fill="FFFFFF"/>
        <w:spacing w:after="0" w:line="240" w:lineRule="auto"/>
        <w:ind w:left="426" w:hanging="357"/>
        <w:jc w:val="both"/>
        <w:textAlignment w:val="baseline"/>
        <w:rPr>
          <w:rFonts w:ascii="Times New Roman" w:eastAsia="Times New Roman" w:hAnsi="Times New Roman" w:cs="Times New Roman"/>
          <w:noProof/>
          <w:color w:val="201F1E"/>
          <w:sz w:val="26"/>
          <w:szCs w:val="26"/>
          <w:lang w:eastAsia="fr-FR"/>
        </w:rPr>
      </w:pPr>
      <w:r w:rsidRPr="00FB5FF2">
        <w:rPr>
          <w:b/>
          <w:bCs/>
          <w:noProof/>
          <w:sz w:val="26"/>
          <w:szCs w:val="26"/>
        </w:rPr>
        <w:drawing>
          <wp:anchor distT="0" distB="0" distL="114300" distR="114300" simplePos="0" relativeHeight="251707392" behindDoc="0" locked="0" layoutInCell="1" allowOverlap="1" wp14:anchorId="3A8C1A45" wp14:editId="7DBC2F89">
            <wp:simplePos x="0" y="0"/>
            <wp:positionH relativeFrom="margin">
              <wp:posOffset>4361815</wp:posOffset>
            </wp:positionH>
            <wp:positionV relativeFrom="paragraph">
              <wp:posOffset>78105</wp:posOffset>
            </wp:positionV>
            <wp:extent cx="2336165" cy="2464435"/>
            <wp:effectExtent l="0" t="0" r="6985" b="0"/>
            <wp:wrapThrough wrapText="bothSides">
              <wp:wrapPolygon edited="0">
                <wp:start x="0" y="0"/>
                <wp:lineTo x="0" y="21372"/>
                <wp:lineTo x="21488" y="21372"/>
                <wp:lineTo x="21488" y="0"/>
                <wp:lineTo x="0" y="0"/>
              </wp:wrapPolygon>
            </wp:wrapThrough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4" r="4471" b="31135"/>
                    <a:stretch/>
                  </pic:blipFill>
                  <pic:spPr bwMode="auto">
                    <a:xfrm>
                      <a:off x="0" y="0"/>
                      <a:ext cx="2336165" cy="246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70FD" w:rsidRPr="00FB5FF2">
        <w:rPr>
          <w:rFonts w:ascii="Times New Roman" w:eastAsia="Times New Roman" w:hAnsi="Times New Roman" w:cs="Times New Roman"/>
          <w:b/>
          <w:bCs/>
          <w:noProof/>
          <w:color w:val="201F1E"/>
          <w:sz w:val="26"/>
          <w:szCs w:val="26"/>
          <w:lang w:eastAsia="fr-FR"/>
        </w:rPr>
        <w:t>Carrefour</w:t>
      </w:r>
      <w:r w:rsidR="005F70FD" w:rsidRPr="00FB5FF2">
        <w:rPr>
          <w:rFonts w:ascii="Times New Roman" w:eastAsia="Times New Roman" w:hAnsi="Times New Roman" w:cs="Times New Roman"/>
          <w:noProof/>
          <w:color w:val="201F1E"/>
          <w:sz w:val="26"/>
          <w:szCs w:val="26"/>
          <w:lang w:eastAsia="fr-FR"/>
        </w:rPr>
        <w:t xml:space="preserve"> annonce 2400 suppression</w:t>
      </w:r>
      <w:r w:rsidR="0092411F" w:rsidRPr="00FB5FF2">
        <w:rPr>
          <w:rFonts w:ascii="Times New Roman" w:eastAsia="Times New Roman" w:hAnsi="Times New Roman" w:cs="Times New Roman"/>
          <w:noProof/>
          <w:color w:val="201F1E"/>
          <w:sz w:val="26"/>
          <w:szCs w:val="26"/>
          <w:lang w:eastAsia="fr-FR"/>
        </w:rPr>
        <w:t>s</w:t>
      </w:r>
      <w:r w:rsidR="005F70FD" w:rsidRPr="00FB5FF2">
        <w:rPr>
          <w:rFonts w:ascii="Times New Roman" w:eastAsia="Times New Roman" w:hAnsi="Times New Roman" w:cs="Times New Roman"/>
          <w:noProof/>
          <w:color w:val="201F1E"/>
          <w:sz w:val="26"/>
          <w:szCs w:val="26"/>
          <w:lang w:eastAsia="fr-FR"/>
        </w:rPr>
        <w:t xml:space="preserve"> d’emplois alors que la grande distribution a profité du confinement au détriment du petit commerce, et a touché des centaines de million</w:t>
      </w:r>
      <w:r w:rsidR="0092411F" w:rsidRPr="00FB5FF2">
        <w:rPr>
          <w:rFonts w:ascii="Times New Roman" w:eastAsia="Times New Roman" w:hAnsi="Times New Roman" w:cs="Times New Roman"/>
          <w:noProof/>
          <w:color w:val="201F1E"/>
          <w:sz w:val="26"/>
          <w:szCs w:val="26"/>
          <w:lang w:eastAsia="fr-FR"/>
        </w:rPr>
        <w:t>s</w:t>
      </w:r>
      <w:r w:rsidR="005F70FD" w:rsidRPr="00FB5FF2">
        <w:rPr>
          <w:rFonts w:ascii="Times New Roman" w:eastAsia="Times New Roman" w:hAnsi="Times New Roman" w:cs="Times New Roman"/>
          <w:noProof/>
          <w:color w:val="201F1E"/>
          <w:sz w:val="26"/>
          <w:szCs w:val="26"/>
          <w:lang w:eastAsia="fr-FR"/>
        </w:rPr>
        <w:t xml:space="preserve"> du CICE et du plan de relance !!</w:t>
      </w:r>
    </w:p>
    <w:p w14:paraId="2846899A" w14:textId="23B64D81" w:rsidR="005F70FD" w:rsidRPr="00FB5FF2" w:rsidRDefault="007241FB" w:rsidP="00E939F5">
      <w:pPr>
        <w:pStyle w:val="Paragraphedeliste"/>
        <w:numPr>
          <w:ilvl w:val="0"/>
          <w:numId w:val="8"/>
        </w:numPr>
        <w:shd w:val="clear" w:color="auto" w:fill="FFFFFF"/>
        <w:spacing w:after="0" w:line="240" w:lineRule="auto"/>
        <w:ind w:left="426" w:hanging="357"/>
        <w:jc w:val="both"/>
        <w:textAlignment w:val="baseline"/>
        <w:rPr>
          <w:rFonts w:ascii="Times New Roman" w:eastAsia="Times New Roman" w:hAnsi="Times New Roman" w:cs="Times New Roman"/>
          <w:noProof/>
          <w:color w:val="201F1E"/>
          <w:sz w:val="26"/>
          <w:szCs w:val="26"/>
          <w:lang w:eastAsia="fr-FR"/>
        </w:rPr>
      </w:pPr>
      <w:r w:rsidRPr="00FB5FF2">
        <w:rPr>
          <w:rFonts w:ascii="Times New Roman" w:eastAsia="Times New Roman" w:hAnsi="Times New Roman" w:cs="Times New Roman"/>
          <w:noProof/>
          <w:color w:val="201F1E"/>
          <w:sz w:val="26"/>
          <w:szCs w:val="26"/>
          <w:lang w:eastAsia="fr-FR"/>
        </w:rPr>
        <w:t>Au moment où nous avons besoin de médicament</w:t>
      </w:r>
      <w:r w:rsidR="0092411F" w:rsidRPr="00FB5FF2">
        <w:rPr>
          <w:rFonts w:ascii="Times New Roman" w:eastAsia="Times New Roman" w:hAnsi="Times New Roman" w:cs="Times New Roman"/>
          <w:noProof/>
          <w:color w:val="201F1E"/>
          <w:sz w:val="26"/>
          <w:szCs w:val="26"/>
          <w:lang w:eastAsia="fr-FR"/>
        </w:rPr>
        <w:t>s</w:t>
      </w:r>
      <w:r w:rsidRPr="00FB5FF2">
        <w:rPr>
          <w:rFonts w:ascii="Times New Roman" w:eastAsia="Times New Roman" w:hAnsi="Times New Roman" w:cs="Times New Roman"/>
          <w:noProof/>
          <w:color w:val="201F1E"/>
          <w:sz w:val="26"/>
          <w:szCs w:val="26"/>
          <w:lang w:eastAsia="fr-FR"/>
        </w:rPr>
        <w:t xml:space="preserve"> et de vaccins fiables, </w:t>
      </w:r>
      <w:r w:rsidRPr="00FB5FF2">
        <w:rPr>
          <w:rFonts w:ascii="Times New Roman" w:eastAsia="Times New Roman" w:hAnsi="Times New Roman" w:cs="Times New Roman"/>
          <w:b/>
          <w:bCs/>
          <w:noProof/>
          <w:color w:val="201F1E"/>
          <w:sz w:val="26"/>
          <w:szCs w:val="26"/>
          <w:lang w:eastAsia="fr-FR"/>
        </w:rPr>
        <w:t>Sanofi</w:t>
      </w:r>
      <w:r w:rsidRPr="00FB5FF2">
        <w:rPr>
          <w:rFonts w:ascii="Times New Roman" w:eastAsia="Times New Roman" w:hAnsi="Times New Roman" w:cs="Times New Roman"/>
          <w:noProof/>
          <w:color w:val="201F1E"/>
          <w:sz w:val="26"/>
          <w:szCs w:val="26"/>
          <w:lang w:eastAsia="fr-FR"/>
        </w:rPr>
        <w:t xml:space="preserve"> prévoit de supprimer 400 emplois dans ses labos pharmaceutiques et distribue 4 milliards </w:t>
      </w:r>
      <w:r w:rsidR="0092411F" w:rsidRPr="00FB5FF2">
        <w:rPr>
          <w:rFonts w:ascii="Times New Roman" w:eastAsia="Times New Roman" w:hAnsi="Times New Roman" w:cs="Times New Roman"/>
          <w:noProof/>
          <w:color w:val="201F1E"/>
          <w:sz w:val="26"/>
          <w:szCs w:val="26"/>
          <w:lang w:eastAsia="fr-FR"/>
        </w:rPr>
        <w:t>d’</w:t>
      </w:r>
      <w:r w:rsidRPr="00FB5FF2">
        <w:rPr>
          <w:rFonts w:ascii="Times New Roman" w:eastAsia="Times New Roman" w:hAnsi="Times New Roman" w:cs="Times New Roman"/>
          <w:noProof/>
          <w:color w:val="201F1E"/>
          <w:sz w:val="26"/>
          <w:szCs w:val="26"/>
          <w:lang w:eastAsia="fr-FR"/>
        </w:rPr>
        <w:t>€ de dividendes à ses actionnaires !</w:t>
      </w:r>
    </w:p>
    <w:p w14:paraId="0BEB3EB7" w14:textId="64B9DDA4" w:rsidR="007241FB" w:rsidRPr="00FB5FF2" w:rsidRDefault="007241FB" w:rsidP="00E939F5">
      <w:pPr>
        <w:pStyle w:val="Paragraphedeliste"/>
        <w:numPr>
          <w:ilvl w:val="0"/>
          <w:numId w:val="8"/>
        </w:numPr>
        <w:shd w:val="clear" w:color="auto" w:fill="FFFFFF"/>
        <w:spacing w:after="120" w:line="240" w:lineRule="auto"/>
        <w:ind w:left="426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noProof/>
          <w:color w:val="201F1E"/>
          <w:sz w:val="26"/>
          <w:szCs w:val="26"/>
          <w:lang w:eastAsia="fr-FR"/>
        </w:rPr>
      </w:pPr>
      <w:r w:rsidRPr="00FB5FF2">
        <w:rPr>
          <w:rFonts w:ascii="Times New Roman" w:eastAsia="Times New Roman" w:hAnsi="Times New Roman" w:cs="Times New Roman"/>
          <w:b/>
          <w:bCs/>
          <w:noProof/>
          <w:color w:val="201F1E"/>
          <w:sz w:val="26"/>
          <w:szCs w:val="26"/>
          <w:lang w:eastAsia="fr-FR"/>
        </w:rPr>
        <w:t>Chez PSA (Stellantis)</w:t>
      </w:r>
      <w:r w:rsidRPr="00FB5FF2">
        <w:rPr>
          <w:rFonts w:ascii="Times New Roman" w:eastAsia="Times New Roman" w:hAnsi="Times New Roman" w:cs="Times New Roman"/>
          <w:noProof/>
          <w:color w:val="201F1E"/>
          <w:sz w:val="26"/>
          <w:szCs w:val="26"/>
          <w:lang w:eastAsia="fr-FR"/>
        </w:rPr>
        <w:t xml:space="preserve">, le mariage avec FCA va permettre aux actionnaires de se partager 2,2 milliards </w:t>
      </w:r>
      <w:r w:rsidR="0092411F" w:rsidRPr="00FB5FF2">
        <w:rPr>
          <w:rFonts w:ascii="Times New Roman" w:eastAsia="Times New Roman" w:hAnsi="Times New Roman" w:cs="Times New Roman"/>
          <w:noProof/>
          <w:color w:val="201F1E"/>
          <w:sz w:val="26"/>
          <w:szCs w:val="26"/>
          <w:lang w:eastAsia="fr-FR"/>
        </w:rPr>
        <w:t>d’</w:t>
      </w:r>
      <w:r w:rsidRPr="00FB5FF2">
        <w:rPr>
          <w:rFonts w:ascii="Times New Roman" w:eastAsia="Times New Roman" w:hAnsi="Times New Roman" w:cs="Times New Roman"/>
          <w:noProof/>
          <w:color w:val="201F1E"/>
          <w:sz w:val="26"/>
          <w:szCs w:val="26"/>
          <w:lang w:eastAsia="fr-FR"/>
        </w:rPr>
        <w:t>€ d’action</w:t>
      </w:r>
      <w:r w:rsidR="0092411F" w:rsidRPr="00FB5FF2">
        <w:rPr>
          <w:rFonts w:ascii="Times New Roman" w:eastAsia="Times New Roman" w:hAnsi="Times New Roman" w:cs="Times New Roman"/>
          <w:noProof/>
          <w:color w:val="201F1E"/>
          <w:sz w:val="26"/>
          <w:szCs w:val="26"/>
          <w:lang w:eastAsia="fr-FR"/>
        </w:rPr>
        <w:t>s</w:t>
      </w:r>
      <w:r w:rsidRPr="00FB5FF2">
        <w:rPr>
          <w:rFonts w:ascii="Times New Roman" w:eastAsia="Times New Roman" w:hAnsi="Times New Roman" w:cs="Times New Roman"/>
          <w:noProof/>
          <w:color w:val="201F1E"/>
          <w:sz w:val="26"/>
          <w:szCs w:val="26"/>
          <w:lang w:eastAsia="fr-FR"/>
        </w:rPr>
        <w:t xml:space="preserve"> de Faur</w:t>
      </w:r>
      <w:r w:rsidR="001209A8">
        <w:rPr>
          <w:rFonts w:ascii="Times New Roman" w:eastAsia="Times New Roman" w:hAnsi="Times New Roman" w:cs="Times New Roman"/>
          <w:noProof/>
          <w:color w:val="201F1E"/>
          <w:sz w:val="26"/>
          <w:szCs w:val="26"/>
          <w:lang w:eastAsia="fr-FR"/>
        </w:rPr>
        <w:t>e</w:t>
      </w:r>
      <w:r w:rsidRPr="00FB5FF2">
        <w:rPr>
          <w:rFonts w:ascii="Times New Roman" w:eastAsia="Times New Roman" w:hAnsi="Times New Roman" w:cs="Times New Roman"/>
          <w:noProof/>
          <w:color w:val="201F1E"/>
          <w:sz w:val="26"/>
          <w:szCs w:val="26"/>
          <w:lang w:eastAsia="fr-FR"/>
        </w:rPr>
        <w:t xml:space="preserve">cia avec un bonus de 308 millions </w:t>
      </w:r>
      <w:r w:rsidR="0092411F" w:rsidRPr="00FB5FF2">
        <w:rPr>
          <w:rFonts w:ascii="Times New Roman" w:eastAsia="Times New Roman" w:hAnsi="Times New Roman" w:cs="Times New Roman"/>
          <w:noProof/>
          <w:color w:val="201F1E"/>
          <w:sz w:val="26"/>
          <w:szCs w:val="26"/>
          <w:lang w:eastAsia="fr-FR"/>
        </w:rPr>
        <w:t>d’</w:t>
      </w:r>
      <w:r w:rsidRPr="00FB5FF2">
        <w:rPr>
          <w:rFonts w:ascii="Times New Roman" w:eastAsia="Times New Roman" w:hAnsi="Times New Roman" w:cs="Times New Roman"/>
          <w:noProof/>
          <w:color w:val="201F1E"/>
          <w:sz w:val="26"/>
          <w:szCs w:val="26"/>
          <w:lang w:eastAsia="fr-FR"/>
        </w:rPr>
        <w:t>€, les même</w:t>
      </w:r>
      <w:r w:rsidR="0092411F" w:rsidRPr="00FB5FF2">
        <w:rPr>
          <w:rFonts w:ascii="Times New Roman" w:eastAsia="Times New Roman" w:hAnsi="Times New Roman" w:cs="Times New Roman"/>
          <w:noProof/>
          <w:color w:val="201F1E"/>
          <w:sz w:val="26"/>
          <w:szCs w:val="26"/>
          <w:lang w:eastAsia="fr-FR"/>
        </w:rPr>
        <w:t>s</w:t>
      </w:r>
      <w:r w:rsidRPr="00FB5FF2">
        <w:rPr>
          <w:rFonts w:ascii="Times New Roman" w:eastAsia="Times New Roman" w:hAnsi="Times New Roman" w:cs="Times New Roman"/>
          <w:noProof/>
          <w:color w:val="201F1E"/>
          <w:sz w:val="26"/>
          <w:szCs w:val="26"/>
          <w:lang w:eastAsia="fr-FR"/>
        </w:rPr>
        <w:t xml:space="preserve"> qui nous explique</w:t>
      </w:r>
      <w:r w:rsidR="0092411F" w:rsidRPr="00FB5FF2">
        <w:rPr>
          <w:rFonts w:ascii="Times New Roman" w:eastAsia="Times New Roman" w:hAnsi="Times New Roman" w:cs="Times New Roman"/>
          <w:noProof/>
          <w:color w:val="201F1E"/>
          <w:sz w:val="26"/>
          <w:szCs w:val="26"/>
          <w:lang w:eastAsia="fr-FR"/>
        </w:rPr>
        <w:t>nt</w:t>
      </w:r>
      <w:r w:rsidRPr="00FB5FF2">
        <w:rPr>
          <w:rFonts w:ascii="Times New Roman" w:eastAsia="Times New Roman" w:hAnsi="Times New Roman" w:cs="Times New Roman"/>
          <w:noProof/>
          <w:color w:val="201F1E"/>
          <w:sz w:val="26"/>
          <w:szCs w:val="26"/>
          <w:lang w:eastAsia="fr-FR"/>
        </w:rPr>
        <w:t xml:space="preserve"> que nos salaires ne peuvent être augmentés et qu’il n’est pas possible d’embaucher en CDI</w:t>
      </w:r>
      <w:r w:rsidR="008F4094" w:rsidRPr="00FB5FF2">
        <w:rPr>
          <w:rFonts w:ascii="Times New Roman" w:eastAsia="Times New Roman" w:hAnsi="Times New Roman" w:cs="Times New Roman"/>
          <w:noProof/>
          <w:color w:val="201F1E"/>
          <w:sz w:val="26"/>
          <w:szCs w:val="26"/>
          <w:lang w:eastAsia="fr-FR"/>
        </w:rPr>
        <w:t>, les même</w:t>
      </w:r>
      <w:r w:rsidR="0092411F" w:rsidRPr="00FB5FF2">
        <w:rPr>
          <w:rFonts w:ascii="Times New Roman" w:eastAsia="Times New Roman" w:hAnsi="Times New Roman" w:cs="Times New Roman"/>
          <w:noProof/>
          <w:color w:val="201F1E"/>
          <w:sz w:val="26"/>
          <w:szCs w:val="26"/>
          <w:lang w:eastAsia="fr-FR"/>
        </w:rPr>
        <w:t>s</w:t>
      </w:r>
      <w:r w:rsidR="008F4094" w:rsidRPr="00FB5FF2">
        <w:rPr>
          <w:rFonts w:ascii="Times New Roman" w:eastAsia="Times New Roman" w:hAnsi="Times New Roman" w:cs="Times New Roman"/>
          <w:noProof/>
          <w:color w:val="201F1E"/>
          <w:sz w:val="26"/>
          <w:szCs w:val="26"/>
          <w:lang w:eastAsia="fr-FR"/>
        </w:rPr>
        <w:t xml:space="preserve"> aussi qui ont jeté des centaines d’int</w:t>
      </w:r>
      <w:r w:rsidR="001209A8">
        <w:rPr>
          <w:rFonts w:ascii="Times New Roman" w:eastAsia="Times New Roman" w:hAnsi="Times New Roman" w:cs="Times New Roman"/>
          <w:noProof/>
          <w:color w:val="201F1E"/>
          <w:sz w:val="26"/>
          <w:szCs w:val="26"/>
          <w:lang w:eastAsia="fr-FR"/>
        </w:rPr>
        <w:t>é</w:t>
      </w:r>
      <w:r w:rsidR="008F4094" w:rsidRPr="00FB5FF2">
        <w:rPr>
          <w:rFonts w:ascii="Times New Roman" w:eastAsia="Times New Roman" w:hAnsi="Times New Roman" w:cs="Times New Roman"/>
          <w:noProof/>
          <w:color w:val="201F1E"/>
          <w:sz w:val="26"/>
          <w:szCs w:val="26"/>
          <w:lang w:eastAsia="fr-FR"/>
        </w:rPr>
        <w:t>rimaires au p</w:t>
      </w:r>
      <w:r w:rsidR="0092411F" w:rsidRPr="00FB5FF2">
        <w:rPr>
          <w:rFonts w:ascii="Times New Roman" w:eastAsia="Times New Roman" w:hAnsi="Times New Roman" w:cs="Times New Roman"/>
          <w:noProof/>
          <w:color w:val="201F1E"/>
          <w:sz w:val="26"/>
          <w:szCs w:val="26"/>
          <w:lang w:eastAsia="fr-FR"/>
        </w:rPr>
        <w:t>ô</w:t>
      </w:r>
      <w:r w:rsidR="008F4094" w:rsidRPr="00FB5FF2">
        <w:rPr>
          <w:rFonts w:ascii="Times New Roman" w:eastAsia="Times New Roman" w:hAnsi="Times New Roman" w:cs="Times New Roman"/>
          <w:noProof/>
          <w:color w:val="201F1E"/>
          <w:sz w:val="26"/>
          <w:szCs w:val="26"/>
          <w:lang w:eastAsia="fr-FR"/>
        </w:rPr>
        <w:t>le emploi les plongeant dans la précarité</w:t>
      </w:r>
      <w:r w:rsidRPr="00FB5FF2">
        <w:rPr>
          <w:rFonts w:ascii="Times New Roman" w:eastAsia="Times New Roman" w:hAnsi="Times New Roman" w:cs="Times New Roman"/>
          <w:noProof/>
          <w:color w:val="201F1E"/>
          <w:sz w:val="26"/>
          <w:szCs w:val="26"/>
          <w:lang w:eastAsia="fr-FR"/>
        </w:rPr>
        <w:t> !</w:t>
      </w:r>
    </w:p>
    <w:p w14:paraId="5F6B09B3" w14:textId="5DBB5B9F" w:rsidR="007241FB" w:rsidRPr="00FB5FF2" w:rsidRDefault="007241FB" w:rsidP="00FB5FF2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noProof/>
          <w:sz w:val="32"/>
          <w:szCs w:val="32"/>
          <w:u w:val="single"/>
          <w:lang w:eastAsia="fr-FR"/>
        </w:rPr>
      </w:pPr>
      <w:r w:rsidRPr="00FB5FF2">
        <w:rPr>
          <w:rFonts w:ascii="Times New Roman" w:eastAsia="Times New Roman" w:hAnsi="Times New Roman" w:cs="Times New Roman"/>
          <w:b/>
          <w:bCs/>
          <w:noProof/>
          <w:sz w:val="32"/>
          <w:szCs w:val="32"/>
          <w:u w:val="single"/>
          <w:lang w:eastAsia="fr-FR"/>
        </w:rPr>
        <w:t>Taxes sur les mutuelles, forfait-urgence</w:t>
      </w:r>
      <w:r w:rsidRPr="00FB5FF2"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eastAsia="fr-FR"/>
        </w:rPr>
        <w:t> :</w:t>
      </w:r>
    </w:p>
    <w:p w14:paraId="7FBC594B" w14:textId="4BE878B3" w:rsidR="008F4094" w:rsidRPr="00FB5FF2" w:rsidRDefault="008F4094" w:rsidP="00C4391A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5FF2">
        <w:rPr>
          <w:rFonts w:ascii="Times New Roman" w:hAnsi="Times New Roman" w:cs="Times New Roman"/>
          <w:sz w:val="26"/>
          <w:szCs w:val="26"/>
        </w:rPr>
        <w:t xml:space="preserve">Après avoir distribué des milliards aux grandes entreprises, le gouvernement pour boucler son budget, crée une </w:t>
      </w:r>
      <w:r w:rsidRPr="00FB5FF2">
        <w:rPr>
          <w:rFonts w:ascii="Times New Roman" w:hAnsi="Times New Roman" w:cs="Times New Roman"/>
          <w:b/>
          <w:bCs/>
          <w:sz w:val="26"/>
          <w:szCs w:val="26"/>
        </w:rPr>
        <w:t>taxe COVID</w:t>
      </w:r>
      <w:r w:rsidRPr="00FB5FF2">
        <w:rPr>
          <w:rFonts w:ascii="Times New Roman" w:hAnsi="Times New Roman" w:cs="Times New Roman"/>
          <w:sz w:val="26"/>
          <w:szCs w:val="26"/>
        </w:rPr>
        <w:t xml:space="preserve"> de 1,5 milliard </w:t>
      </w:r>
      <w:r w:rsidR="0092411F" w:rsidRPr="00FB5FF2">
        <w:rPr>
          <w:rFonts w:ascii="Times New Roman" w:hAnsi="Times New Roman" w:cs="Times New Roman"/>
          <w:sz w:val="26"/>
          <w:szCs w:val="26"/>
        </w:rPr>
        <w:t>d’</w:t>
      </w:r>
      <w:r w:rsidRPr="00FB5FF2">
        <w:rPr>
          <w:rFonts w:ascii="Times New Roman" w:hAnsi="Times New Roman" w:cs="Times New Roman"/>
          <w:sz w:val="26"/>
          <w:szCs w:val="26"/>
        </w:rPr>
        <w:t>€ sur les mutuelles (bonjour les augmentations de tarif</w:t>
      </w:r>
      <w:r w:rsidR="0092411F" w:rsidRPr="00FB5FF2">
        <w:rPr>
          <w:rFonts w:ascii="Times New Roman" w:hAnsi="Times New Roman" w:cs="Times New Roman"/>
          <w:sz w:val="26"/>
          <w:szCs w:val="26"/>
        </w:rPr>
        <w:t>s</w:t>
      </w:r>
      <w:r w:rsidRPr="00FB5FF2">
        <w:rPr>
          <w:rFonts w:ascii="Times New Roman" w:hAnsi="Times New Roman" w:cs="Times New Roman"/>
          <w:sz w:val="26"/>
          <w:szCs w:val="26"/>
        </w:rPr>
        <w:t> !), instaure un péage de 18 € pour tout passage aux urgences sans hospitalisation et augmente les taxes sur l’électricité.</w:t>
      </w:r>
    </w:p>
    <w:p w14:paraId="77BA8BC7" w14:textId="6AABD947" w:rsidR="008F4094" w:rsidRPr="00FB5FF2" w:rsidRDefault="008F4094" w:rsidP="00FB5FF2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FB5FF2">
        <w:rPr>
          <w:rFonts w:ascii="Times New Roman" w:hAnsi="Times New Roman" w:cs="Times New Roman"/>
          <w:b/>
          <w:bCs/>
          <w:sz w:val="32"/>
          <w:szCs w:val="32"/>
          <w:u w:val="single"/>
        </w:rPr>
        <w:t>Les salaires et les retraites sont gelés</w:t>
      </w:r>
      <w:r w:rsidR="00C4391A" w:rsidRPr="00FB5FF2">
        <w:rPr>
          <w:rFonts w:ascii="Times New Roman" w:hAnsi="Times New Roman" w:cs="Times New Roman"/>
          <w:b/>
          <w:bCs/>
          <w:sz w:val="32"/>
          <w:szCs w:val="32"/>
        </w:rPr>
        <w:t> :</w:t>
      </w:r>
    </w:p>
    <w:p w14:paraId="41C85FB7" w14:textId="594B5EA6" w:rsidR="008F4094" w:rsidRPr="00FB5FF2" w:rsidRDefault="008F4094" w:rsidP="00C4391A">
      <w:pPr>
        <w:spacing w:before="40" w:after="4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FB5FF2">
        <w:rPr>
          <w:rFonts w:ascii="Times New Roman" w:hAnsi="Times New Roman" w:cs="Times New Roman"/>
          <w:sz w:val="26"/>
          <w:szCs w:val="26"/>
        </w:rPr>
        <w:t>Alors que le rapport annuel OXFAM indique que les « grandes fortunes » se sont encore enrichies pendant la crise</w:t>
      </w:r>
      <w:r w:rsidR="00C4391A" w:rsidRPr="00FB5FF2">
        <w:rPr>
          <w:rFonts w:ascii="Times New Roman" w:hAnsi="Times New Roman" w:cs="Times New Roman"/>
          <w:sz w:val="26"/>
          <w:szCs w:val="26"/>
        </w:rPr>
        <w:t>. E</w:t>
      </w:r>
      <w:r w:rsidRPr="00FB5FF2">
        <w:rPr>
          <w:rFonts w:ascii="Times New Roman" w:hAnsi="Times New Roman" w:cs="Times New Roman"/>
          <w:sz w:val="26"/>
          <w:szCs w:val="26"/>
        </w:rPr>
        <w:t>t pour le mariage avec Fiat</w:t>
      </w:r>
      <w:r w:rsidR="00C4391A" w:rsidRPr="00FB5FF2">
        <w:rPr>
          <w:rFonts w:ascii="Times New Roman" w:hAnsi="Times New Roman" w:cs="Times New Roman"/>
          <w:sz w:val="26"/>
          <w:szCs w:val="26"/>
        </w:rPr>
        <w:t>,</w:t>
      </w:r>
      <w:r w:rsidRPr="00FB5FF2">
        <w:rPr>
          <w:rFonts w:ascii="Times New Roman" w:hAnsi="Times New Roman" w:cs="Times New Roman"/>
          <w:sz w:val="26"/>
          <w:szCs w:val="26"/>
        </w:rPr>
        <w:t xml:space="preserve"> les actionnaires PSA recevront 2,2 milliards € d’actions Faurecia et un bonus de 308 millions </w:t>
      </w:r>
      <w:r w:rsidR="00C4391A" w:rsidRPr="00FB5FF2">
        <w:rPr>
          <w:rFonts w:ascii="Times New Roman" w:hAnsi="Times New Roman" w:cs="Times New Roman"/>
          <w:sz w:val="26"/>
          <w:szCs w:val="26"/>
        </w:rPr>
        <w:t>d’</w:t>
      </w:r>
      <w:r w:rsidRPr="00FB5FF2">
        <w:rPr>
          <w:rFonts w:ascii="Times New Roman" w:hAnsi="Times New Roman" w:cs="Times New Roman"/>
          <w:sz w:val="26"/>
          <w:szCs w:val="26"/>
        </w:rPr>
        <w:t>€.</w:t>
      </w:r>
    </w:p>
    <w:p w14:paraId="0C494335" w14:textId="77777777" w:rsidR="008F4094" w:rsidRPr="007149F3" w:rsidRDefault="008F4094" w:rsidP="00C4391A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FF0000"/>
          <w:spacing w:val="-12"/>
          <w:sz w:val="28"/>
          <w:szCs w:val="28"/>
        </w:rPr>
      </w:pPr>
      <w:r w:rsidRPr="007149F3">
        <w:rPr>
          <w:rFonts w:ascii="Times New Roman" w:hAnsi="Times New Roman" w:cs="Times New Roman"/>
          <w:b/>
          <w:bCs/>
          <w:color w:val="FF0000"/>
          <w:spacing w:val="-12"/>
          <w:sz w:val="28"/>
          <w:szCs w:val="28"/>
        </w:rPr>
        <w:t>Non aux nouvelles taxes et au forfait-urgences, oui aux augmentations de salaires et de retraites !</w:t>
      </w:r>
    </w:p>
    <w:p w14:paraId="484481C2" w14:textId="4978BDD6" w:rsidR="008F4094" w:rsidRPr="00FB5FF2" w:rsidRDefault="008F4094" w:rsidP="00FB5FF2">
      <w:pPr>
        <w:spacing w:after="240" w:line="240" w:lineRule="auto"/>
        <w:ind w:right="57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FB5FF2">
        <w:rPr>
          <w:rFonts w:ascii="Times New Roman" w:hAnsi="Times New Roman" w:cs="Times New Roman"/>
          <w:b/>
          <w:bCs/>
          <w:sz w:val="32"/>
          <w:szCs w:val="32"/>
          <w:u w:val="single"/>
        </w:rPr>
        <w:t>Service</w:t>
      </w:r>
      <w:r w:rsidR="001209A8">
        <w:rPr>
          <w:rFonts w:ascii="Times New Roman" w:hAnsi="Times New Roman" w:cs="Times New Roman"/>
          <w:b/>
          <w:bCs/>
          <w:sz w:val="32"/>
          <w:szCs w:val="32"/>
          <w:u w:val="single"/>
        </w:rPr>
        <w:t>s</w:t>
      </w:r>
      <w:r w:rsidRPr="00FB5F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publics bradés</w:t>
      </w:r>
      <w:r w:rsidRPr="00FB5FF2">
        <w:rPr>
          <w:rFonts w:ascii="Times New Roman" w:hAnsi="Times New Roman" w:cs="Times New Roman"/>
          <w:b/>
          <w:bCs/>
          <w:sz w:val="32"/>
          <w:szCs w:val="32"/>
        </w:rPr>
        <w:t> :</w:t>
      </w:r>
    </w:p>
    <w:p w14:paraId="6445C239" w14:textId="59AA4854" w:rsidR="008F4094" w:rsidRPr="00FB5FF2" w:rsidRDefault="008F4094" w:rsidP="00FB5FF2">
      <w:pPr>
        <w:spacing w:after="120" w:line="240" w:lineRule="auto"/>
        <w:ind w:right="57"/>
        <w:jc w:val="both"/>
        <w:rPr>
          <w:rFonts w:ascii="Times New Roman" w:hAnsi="Times New Roman" w:cs="Times New Roman"/>
          <w:sz w:val="26"/>
          <w:szCs w:val="26"/>
        </w:rPr>
      </w:pPr>
      <w:r w:rsidRPr="00FB5FF2">
        <w:rPr>
          <w:rFonts w:ascii="Times New Roman" w:hAnsi="Times New Roman" w:cs="Times New Roman"/>
          <w:sz w:val="26"/>
          <w:szCs w:val="26"/>
        </w:rPr>
        <w:t>Après avoir fait applaudir les premiers de corvées, le gouvernement poursuit la casse de</w:t>
      </w:r>
      <w:r w:rsidR="00C4391A" w:rsidRPr="00FB5FF2">
        <w:rPr>
          <w:rFonts w:ascii="Times New Roman" w:hAnsi="Times New Roman" w:cs="Times New Roman"/>
          <w:sz w:val="26"/>
          <w:szCs w:val="26"/>
        </w:rPr>
        <w:t>s</w:t>
      </w:r>
      <w:r w:rsidRPr="00FB5FF2">
        <w:rPr>
          <w:rFonts w:ascii="Times New Roman" w:hAnsi="Times New Roman" w:cs="Times New Roman"/>
          <w:sz w:val="26"/>
          <w:szCs w:val="26"/>
        </w:rPr>
        <w:t xml:space="preserve"> services publics pourtant indispensables :</w:t>
      </w:r>
    </w:p>
    <w:p w14:paraId="6338F15A" w14:textId="7C5E186A" w:rsidR="008F4094" w:rsidRPr="00FB5FF2" w:rsidRDefault="00FB5FF2" w:rsidP="00FB5FF2">
      <w:pPr>
        <w:pStyle w:val="Paragraphedeliste"/>
        <w:numPr>
          <w:ilvl w:val="0"/>
          <w:numId w:val="9"/>
        </w:numPr>
        <w:spacing w:after="120" w:line="240" w:lineRule="auto"/>
        <w:ind w:left="283" w:right="57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B5FF2">
        <w:rPr>
          <w:rFonts w:ascii="Times New Roman" w:hAnsi="Times New Roman" w:cs="Times New Roman"/>
          <w:b/>
          <w:bCs/>
          <w:noProof/>
          <w:sz w:val="26"/>
          <w:szCs w:val="26"/>
        </w:rPr>
        <w:lastRenderedPageBreak/>
        <w:drawing>
          <wp:anchor distT="0" distB="0" distL="114300" distR="114300" simplePos="0" relativeHeight="251705344" behindDoc="1" locked="0" layoutInCell="1" allowOverlap="1" wp14:anchorId="3A7F7C9D" wp14:editId="42441B74">
            <wp:simplePos x="0" y="0"/>
            <wp:positionH relativeFrom="column">
              <wp:posOffset>3260725</wp:posOffset>
            </wp:positionH>
            <wp:positionV relativeFrom="paragraph">
              <wp:posOffset>160020</wp:posOffset>
            </wp:positionV>
            <wp:extent cx="3562985" cy="2480310"/>
            <wp:effectExtent l="0" t="0" r="0" b="0"/>
            <wp:wrapTight wrapText="bothSides">
              <wp:wrapPolygon edited="0">
                <wp:start x="0" y="0"/>
                <wp:lineTo x="0" y="21401"/>
                <wp:lineTo x="21481" y="21401"/>
                <wp:lineTo x="21481" y="0"/>
                <wp:lineTo x="0" y="0"/>
              </wp:wrapPolygon>
            </wp:wrapTight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brightnessContrast bright="5000" contrast="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50" r="1686" b="14353"/>
                    <a:stretch/>
                  </pic:blipFill>
                  <pic:spPr bwMode="auto">
                    <a:xfrm>
                      <a:off x="0" y="0"/>
                      <a:ext cx="3562985" cy="248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4094" w:rsidRPr="00FB5FF2">
        <w:rPr>
          <w:rFonts w:ascii="Times New Roman" w:hAnsi="Times New Roman" w:cs="Times New Roman"/>
          <w:b/>
          <w:bCs/>
          <w:sz w:val="26"/>
          <w:szCs w:val="26"/>
        </w:rPr>
        <w:t>A l’hôpital</w:t>
      </w:r>
      <w:r w:rsidR="008F4094" w:rsidRPr="00FB5FF2">
        <w:rPr>
          <w:rFonts w:ascii="Times New Roman" w:hAnsi="Times New Roman" w:cs="Times New Roman"/>
          <w:sz w:val="26"/>
          <w:szCs w:val="26"/>
        </w:rPr>
        <w:t>, les suppressions de lits continuent au nom d’une politique de rentabilité. Et rien n’est fait pour nous éviter des heures d’attente aux Urgences !</w:t>
      </w:r>
    </w:p>
    <w:p w14:paraId="1F46775B" w14:textId="118582D6" w:rsidR="008F4094" w:rsidRPr="00FB5FF2" w:rsidRDefault="008F4094" w:rsidP="00FB5FF2">
      <w:pPr>
        <w:pStyle w:val="Paragraphedeliste"/>
        <w:numPr>
          <w:ilvl w:val="0"/>
          <w:numId w:val="9"/>
        </w:numPr>
        <w:spacing w:after="120" w:line="240" w:lineRule="auto"/>
        <w:ind w:left="283" w:right="57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B5FF2">
        <w:rPr>
          <w:rFonts w:ascii="Times New Roman" w:hAnsi="Times New Roman" w:cs="Times New Roman"/>
          <w:b/>
          <w:bCs/>
          <w:sz w:val="26"/>
          <w:szCs w:val="26"/>
        </w:rPr>
        <w:t>Le service public de l’électricité</w:t>
      </w:r>
      <w:r w:rsidRPr="00FB5FF2">
        <w:rPr>
          <w:rFonts w:ascii="Times New Roman" w:hAnsi="Times New Roman" w:cs="Times New Roman"/>
          <w:sz w:val="26"/>
          <w:szCs w:val="26"/>
        </w:rPr>
        <w:t xml:space="preserve"> est mis en cause par le projet Hercule, qui vise à couper EDF en 3. La partie nucléaire, qui nécessite des </w:t>
      </w:r>
      <w:r w:rsidR="00C4391A" w:rsidRPr="00FB5FF2">
        <w:rPr>
          <w:rFonts w:ascii="Times New Roman" w:hAnsi="Times New Roman" w:cs="Times New Roman"/>
          <w:sz w:val="26"/>
          <w:szCs w:val="26"/>
        </w:rPr>
        <w:t>i</w:t>
      </w:r>
      <w:r w:rsidRPr="00FB5FF2">
        <w:rPr>
          <w:rFonts w:ascii="Times New Roman" w:hAnsi="Times New Roman" w:cs="Times New Roman"/>
          <w:sz w:val="26"/>
          <w:szCs w:val="26"/>
        </w:rPr>
        <w:t>nvestissements colossaux resterait du ressort de l’Etat, mais la distribution du courant, très rentable, et les barrages hydroélectriques, déjà payés par la collectivité, seraient bradés à des sociétés privées, qui feront leur beurre sur notre dos, comme cela a déjà été le cas avec les péages d’autoroutes.</w:t>
      </w:r>
    </w:p>
    <w:p w14:paraId="4E20C607" w14:textId="59C3D6D4" w:rsidR="009877CE" w:rsidRPr="00FB5FF2" w:rsidRDefault="008F4094" w:rsidP="00FB5FF2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FB5FF2">
        <w:rPr>
          <w:rFonts w:ascii="Times New Roman" w:hAnsi="Times New Roman" w:cs="Times New Roman"/>
          <w:b/>
          <w:bCs/>
          <w:color w:val="FF0000"/>
          <w:sz w:val="28"/>
          <w:szCs w:val="28"/>
        </w:rPr>
        <w:t>Nous refusons cette politique qui vise à réduire le service public au strict minimum et à réserver le véritable service à ceux qui pourront le payer auprès d’organismes privés.</w:t>
      </w:r>
    </w:p>
    <w:p w14:paraId="0A7C17B1" w14:textId="083579E6" w:rsidR="00C4391A" w:rsidRPr="00FB5FF2" w:rsidRDefault="008F4094" w:rsidP="00FB5FF2">
      <w:pPr>
        <w:spacing w:before="120" w:after="24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B5FF2">
        <w:rPr>
          <w:rFonts w:ascii="Times New Roman" w:hAnsi="Times New Roman" w:cs="Times New Roman"/>
          <w:b/>
          <w:sz w:val="32"/>
          <w:szCs w:val="32"/>
          <w:u w:val="single"/>
        </w:rPr>
        <w:t>Libertés dans le collimateur</w:t>
      </w:r>
    </w:p>
    <w:p w14:paraId="6AC55AEC" w14:textId="1B89A498" w:rsidR="008F4094" w:rsidRPr="00FB5FF2" w:rsidRDefault="008F4094" w:rsidP="00C4391A">
      <w:pPr>
        <w:spacing w:before="120" w:after="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5FF2">
        <w:rPr>
          <w:rFonts w:ascii="Times New Roman" w:hAnsi="Times New Roman" w:cs="Times New Roman"/>
          <w:b/>
          <w:bCs/>
          <w:sz w:val="26"/>
          <w:szCs w:val="26"/>
        </w:rPr>
        <w:t>Retard sur les masques, retard sur les tests, retard sur les vaccins.</w:t>
      </w:r>
      <w:r w:rsidRPr="00FB5FF2">
        <w:rPr>
          <w:rFonts w:ascii="Times New Roman" w:hAnsi="Times New Roman" w:cs="Times New Roman"/>
          <w:sz w:val="26"/>
          <w:szCs w:val="26"/>
        </w:rPr>
        <w:t xml:space="preserve"> Pour camoufler sa gestion désastreuse et faire taire la contestation, le gouvernement multiplie les atteintes aux libertés :</w:t>
      </w:r>
    </w:p>
    <w:p w14:paraId="303E02D3" w14:textId="3AB29ED3" w:rsidR="008F4094" w:rsidRPr="00FB5FF2" w:rsidRDefault="008F4094" w:rsidP="00C4391A">
      <w:pPr>
        <w:pStyle w:val="Paragraphedeliste"/>
        <w:numPr>
          <w:ilvl w:val="0"/>
          <w:numId w:val="9"/>
        </w:numPr>
        <w:spacing w:after="60" w:line="240" w:lineRule="auto"/>
        <w:ind w:left="425" w:hanging="357"/>
        <w:jc w:val="both"/>
        <w:rPr>
          <w:rFonts w:ascii="Times New Roman" w:hAnsi="Times New Roman" w:cs="Times New Roman"/>
          <w:sz w:val="26"/>
          <w:szCs w:val="26"/>
        </w:rPr>
      </w:pPr>
      <w:r w:rsidRPr="00FB5FF2">
        <w:rPr>
          <w:rFonts w:ascii="Times New Roman" w:hAnsi="Times New Roman" w:cs="Times New Roman"/>
          <w:sz w:val="26"/>
          <w:szCs w:val="26"/>
        </w:rPr>
        <w:t>Confinement, couvre-feu, formulaire pour sortir de chez soi, fermeture de commerces, interdiction de réunions et de déplacements … Quand tout cela va-t-il s’arrêter ?</w:t>
      </w:r>
    </w:p>
    <w:p w14:paraId="55FF327E" w14:textId="68A56A5F" w:rsidR="008F4094" w:rsidRPr="00FB5FF2" w:rsidRDefault="008F4094" w:rsidP="00C4391A">
      <w:pPr>
        <w:pStyle w:val="Paragraphedeliste"/>
        <w:numPr>
          <w:ilvl w:val="0"/>
          <w:numId w:val="9"/>
        </w:numPr>
        <w:spacing w:after="60" w:line="240" w:lineRule="auto"/>
        <w:ind w:left="425" w:hanging="357"/>
        <w:jc w:val="both"/>
        <w:rPr>
          <w:rFonts w:ascii="Times New Roman" w:hAnsi="Times New Roman" w:cs="Times New Roman"/>
          <w:sz w:val="26"/>
          <w:szCs w:val="26"/>
        </w:rPr>
      </w:pPr>
      <w:r w:rsidRPr="00FB5FF2">
        <w:rPr>
          <w:rFonts w:ascii="Times New Roman" w:hAnsi="Times New Roman" w:cs="Times New Roman"/>
          <w:sz w:val="26"/>
          <w:szCs w:val="26"/>
        </w:rPr>
        <w:t xml:space="preserve"> </w:t>
      </w:r>
      <w:r w:rsidRPr="00FB5FF2">
        <w:rPr>
          <w:rFonts w:ascii="Times New Roman" w:hAnsi="Times New Roman" w:cs="Times New Roman"/>
          <w:b/>
          <w:bCs/>
          <w:sz w:val="26"/>
          <w:szCs w:val="26"/>
        </w:rPr>
        <w:t>La loi Sécurité Globale</w:t>
      </w:r>
      <w:r w:rsidRPr="00FB5FF2">
        <w:rPr>
          <w:rFonts w:ascii="Times New Roman" w:hAnsi="Times New Roman" w:cs="Times New Roman"/>
          <w:sz w:val="26"/>
          <w:szCs w:val="26"/>
        </w:rPr>
        <w:t xml:space="preserve"> prévoit un flicage par drone, la reconnaissance faciale et l’interdiction de filmer les interventions policières. Cette loi ne protège pas la police, elle protège les bavures !</w:t>
      </w:r>
    </w:p>
    <w:p w14:paraId="3A40DD72" w14:textId="1F511A6E" w:rsidR="008F4094" w:rsidRPr="00FB5FF2" w:rsidRDefault="008F4094" w:rsidP="00C4391A">
      <w:pPr>
        <w:pStyle w:val="Paragraphedeliste"/>
        <w:numPr>
          <w:ilvl w:val="0"/>
          <w:numId w:val="9"/>
        </w:numPr>
        <w:spacing w:after="60" w:line="240" w:lineRule="auto"/>
        <w:ind w:left="425" w:hanging="357"/>
        <w:jc w:val="both"/>
        <w:rPr>
          <w:rFonts w:ascii="Times New Roman" w:hAnsi="Times New Roman" w:cs="Times New Roman"/>
          <w:sz w:val="26"/>
          <w:szCs w:val="26"/>
        </w:rPr>
      </w:pPr>
      <w:r w:rsidRPr="00FB5FF2">
        <w:rPr>
          <w:rFonts w:ascii="Times New Roman" w:hAnsi="Times New Roman" w:cs="Times New Roman"/>
          <w:b/>
          <w:bCs/>
          <w:sz w:val="26"/>
          <w:szCs w:val="26"/>
        </w:rPr>
        <w:t>Les décrets de M. Darmanin</w:t>
      </w:r>
      <w:r w:rsidRPr="00FB5FF2">
        <w:rPr>
          <w:rFonts w:ascii="Times New Roman" w:hAnsi="Times New Roman" w:cs="Times New Roman"/>
          <w:sz w:val="26"/>
          <w:szCs w:val="26"/>
        </w:rPr>
        <w:t xml:space="preserve"> </w:t>
      </w:r>
      <w:r w:rsidR="009877CE" w:rsidRPr="00FB5FF2">
        <w:rPr>
          <w:rFonts w:ascii="Times New Roman" w:hAnsi="Times New Roman" w:cs="Times New Roman"/>
          <w:sz w:val="26"/>
          <w:szCs w:val="26"/>
        </w:rPr>
        <w:t>prévoient</w:t>
      </w:r>
      <w:r w:rsidRPr="00FB5FF2">
        <w:rPr>
          <w:rFonts w:ascii="Times New Roman" w:hAnsi="Times New Roman" w:cs="Times New Roman"/>
          <w:sz w:val="26"/>
          <w:szCs w:val="26"/>
        </w:rPr>
        <w:t xml:space="preserve"> de ficher les personnes en fonction de leurs convictions politiques, philosophiques ou religieuses. Big </w:t>
      </w:r>
      <w:r w:rsidR="00C4391A" w:rsidRPr="00FB5FF2">
        <w:rPr>
          <w:rFonts w:ascii="Times New Roman" w:hAnsi="Times New Roman" w:cs="Times New Roman"/>
          <w:sz w:val="26"/>
          <w:szCs w:val="26"/>
        </w:rPr>
        <w:t>Brother</w:t>
      </w:r>
      <w:r w:rsidRPr="00FB5FF2">
        <w:rPr>
          <w:rFonts w:ascii="Times New Roman" w:hAnsi="Times New Roman" w:cs="Times New Roman"/>
          <w:sz w:val="26"/>
          <w:szCs w:val="26"/>
        </w:rPr>
        <w:t> !</w:t>
      </w:r>
    </w:p>
    <w:p w14:paraId="4DA5722A" w14:textId="11F9BAFE" w:rsidR="009877CE" w:rsidRPr="00FB5FF2" w:rsidRDefault="009877CE" w:rsidP="00FB5FF2">
      <w:pPr>
        <w:spacing w:after="240" w:line="240" w:lineRule="auto"/>
        <w:ind w:left="68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FB5FF2">
        <w:rPr>
          <w:rFonts w:ascii="Times New Roman" w:hAnsi="Times New Roman" w:cs="Times New Roman"/>
          <w:b/>
          <w:bCs/>
          <w:sz w:val="32"/>
          <w:szCs w:val="32"/>
          <w:u w:val="single"/>
        </w:rPr>
        <w:t>Résister et gagner !</w:t>
      </w:r>
    </w:p>
    <w:p w14:paraId="4E7F7CCA" w14:textId="3371425C" w:rsidR="009877CE" w:rsidRPr="00FB5FF2" w:rsidRDefault="009877CE" w:rsidP="009877CE">
      <w:pPr>
        <w:spacing w:after="6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B5FF2">
        <w:rPr>
          <w:rFonts w:ascii="Times New Roman" w:hAnsi="Times New Roman" w:cs="Times New Roman"/>
          <w:b/>
          <w:bCs/>
          <w:sz w:val="26"/>
          <w:szCs w:val="26"/>
        </w:rPr>
        <w:t>Malgré ce triste panorama, il ne sert à rien de râler seul dans son coin. C’est la résistance collective qui permet de changer les choses et les raisons d’espérer ne manquent pas :</w:t>
      </w:r>
    </w:p>
    <w:p w14:paraId="0BE327C7" w14:textId="38178BBE" w:rsidR="009877CE" w:rsidRPr="00FB5FF2" w:rsidRDefault="009877CE" w:rsidP="00FB5FF2">
      <w:pPr>
        <w:pStyle w:val="Paragraphedeliste"/>
        <w:numPr>
          <w:ilvl w:val="0"/>
          <w:numId w:val="10"/>
        </w:numPr>
        <w:spacing w:before="120" w:after="120" w:line="240" w:lineRule="auto"/>
        <w:ind w:left="425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B5FF2">
        <w:rPr>
          <w:rFonts w:ascii="Times New Roman" w:hAnsi="Times New Roman" w:cs="Times New Roman"/>
          <w:sz w:val="26"/>
          <w:szCs w:val="26"/>
        </w:rPr>
        <w:t>Face aux protestations, le gouvernement est obligé d’annoncer la « réécriture » de l’article 24 de la loi « sécurité globale ».</w:t>
      </w:r>
    </w:p>
    <w:p w14:paraId="2479C154" w14:textId="76341DA3" w:rsidR="009877CE" w:rsidRPr="00FB5FF2" w:rsidRDefault="009877CE" w:rsidP="00FB5FF2">
      <w:pPr>
        <w:pStyle w:val="Paragraphedeliste"/>
        <w:numPr>
          <w:ilvl w:val="0"/>
          <w:numId w:val="10"/>
        </w:numPr>
        <w:spacing w:before="120" w:after="120" w:line="240" w:lineRule="auto"/>
        <w:ind w:left="425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B5FF2">
        <w:rPr>
          <w:rFonts w:ascii="Times New Roman" w:hAnsi="Times New Roman" w:cs="Times New Roman"/>
          <w:sz w:val="26"/>
          <w:szCs w:val="26"/>
        </w:rPr>
        <w:t>La mobilisation des salariés et retraités a obligé le gouvernement à mettre au placard son projet de retraite</w:t>
      </w:r>
      <w:r w:rsidR="00C4391A" w:rsidRPr="00FB5FF2">
        <w:rPr>
          <w:rFonts w:ascii="Times New Roman" w:hAnsi="Times New Roman" w:cs="Times New Roman"/>
          <w:sz w:val="26"/>
          <w:szCs w:val="26"/>
        </w:rPr>
        <w:t>s</w:t>
      </w:r>
      <w:r w:rsidRPr="00FB5FF2">
        <w:rPr>
          <w:rFonts w:ascii="Times New Roman" w:hAnsi="Times New Roman" w:cs="Times New Roman"/>
          <w:sz w:val="26"/>
          <w:szCs w:val="26"/>
        </w:rPr>
        <w:t xml:space="preserve"> par points et à repousser sa réforme de l’assurance-chômage</w:t>
      </w:r>
      <w:r w:rsidR="00C4391A" w:rsidRPr="00FB5FF2">
        <w:rPr>
          <w:rFonts w:ascii="Times New Roman" w:hAnsi="Times New Roman" w:cs="Times New Roman"/>
          <w:sz w:val="26"/>
          <w:szCs w:val="26"/>
        </w:rPr>
        <w:t>.</w:t>
      </w:r>
    </w:p>
    <w:p w14:paraId="6DFA8AA8" w14:textId="230DAEAE" w:rsidR="009877CE" w:rsidRPr="00FB5FF2" w:rsidRDefault="000203F2" w:rsidP="007149F3">
      <w:pPr>
        <w:pStyle w:val="Paragraphedeliste"/>
        <w:numPr>
          <w:ilvl w:val="0"/>
          <w:numId w:val="10"/>
        </w:numPr>
        <w:spacing w:before="120"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color w:val="FF0000"/>
          <w:sz w:val="44"/>
          <w:szCs w:val="44"/>
        </w:rPr>
        <w:drawing>
          <wp:anchor distT="0" distB="0" distL="114300" distR="114300" simplePos="0" relativeHeight="251711488" behindDoc="1" locked="0" layoutInCell="1" allowOverlap="1" wp14:anchorId="577F9CCC" wp14:editId="2AF101E0">
            <wp:simplePos x="0" y="0"/>
            <wp:positionH relativeFrom="column">
              <wp:posOffset>760730</wp:posOffset>
            </wp:positionH>
            <wp:positionV relativeFrom="paragraph">
              <wp:posOffset>429260</wp:posOffset>
            </wp:positionV>
            <wp:extent cx="5296535" cy="1502410"/>
            <wp:effectExtent l="0" t="0" r="0" b="2540"/>
            <wp:wrapTopAndBottom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6535" cy="150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77CE" w:rsidRPr="00FB5FF2">
        <w:rPr>
          <w:rFonts w:ascii="Times New Roman" w:hAnsi="Times New Roman" w:cs="Times New Roman"/>
          <w:sz w:val="26"/>
          <w:szCs w:val="26"/>
        </w:rPr>
        <w:t>L’action des personnels de santé a permis d’obtenir 183 € d’augmentation de salaire pour une partie d’entre eux. Et les « oubliés » se font entendre !</w:t>
      </w:r>
      <w:r w:rsidR="007149F3" w:rsidRPr="007149F3">
        <w:rPr>
          <w:rFonts w:ascii="Times New Roman" w:hAnsi="Times New Roman" w:cs="Times New Roman"/>
          <w:b/>
          <w:bCs/>
          <w:noProof/>
          <w:color w:val="FF0000"/>
          <w:sz w:val="44"/>
          <w:szCs w:val="44"/>
        </w:rPr>
        <w:t xml:space="preserve"> </w:t>
      </w:r>
    </w:p>
    <w:p w14:paraId="048BE453" w14:textId="44B30212" w:rsidR="007149F3" w:rsidRDefault="00E939F5" w:rsidP="007149F3">
      <w:pPr>
        <w:spacing w:after="120" w:line="240" w:lineRule="auto"/>
        <w:jc w:val="center"/>
        <w:rPr>
          <w:rFonts w:ascii="Comic Sans MS" w:hAnsi="Comic Sans MS" w:cs="Times New Roman"/>
          <w:b/>
          <w:bCs/>
          <w:color w:val="FF0000"/>
          <w:sz w:val="32"/>
          <w:szCs w:val="32"/>
        </w:rPr>
      </w:pPr>
      <w:r w:rsidRPr="007149F3">
        <w:rPr>
          <w:rFonts w:ascii="Times New Roman" w:hAnsi="Times New Roman" w:cs="Times New Roman"/>
          <w:b/>
          <w:bCs/>
          <w:color w:val="FF0000"/>
          <w:sz w:val="40"/>
          <w:szCs w:val="40"/>
        </w:rPr>
        <w:t>Ensemble, nous sommes plus fort</w:t>
      </w:r>
      <w:r w:rsidR="00527352">
        <w:rPr>
          <w:rFonts w:ascii="Times New Roman" w:hAnsi="Times New Roman" w:cs="Times New Roman"/>
          <w:b/>
          <w:bCs/>
          <w:color w:val="FF0000"/>
          <w:sz w:val="40"/>
          <w:szCs w:val="40"/>
        </w:rPr>
        <w:t>s</w:t>
      </w:r>
      <w:r w:rsidRPr="007149F3">
        <w:rPr>
          <w:rFonts w:ascii="Times New Roman" w:hAnsi="Times New Roman" w:cs="Times New Roman"/>
          <w:b/>
          <w:bCs/>
          <w:color w:val="FF0000"/>
          <w:sz w:val="40"/>
          <w:szCs w:val="40"/>
        </w:rPr>
        <w:t> !</w:t>
      </w:r>
      <w:r w:rsidR="007149F3">
        <w:rPr>
          <w:rFonts w:ascii="Comic Sans MS" w:hAnsi="Comic Sans MS" w:cs="Times New Roman"/>
          <w:b/>
          <w:bCs/>
          <w:color w:val="FF0000"/>
          <w:sz w:val="32"/>
          <w:szCs w:val="32"/>
        </w:rPr>
        <w:br w:type="page"/>
      </w:r>
    </w:p>
    <w:p w14:paraId="4021667B" w14:textId="2F45A9F1" w:rsidR="00FB5FF2" w:rsidRPr="000203F2" w:rsidRDefault="00FB5FF2" w:rsidP="00FB5FF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before="120" w:after="120" w:line="240" w:lineRule="auto"/>
        <w:jc w:val="center"/>
        <w:rPr>
          <w:rFonts w:ascii="Comic Sans MS" w:hAnsi="Comic Sans MS" w:cs="Times New Roman"/>
          <w:b/>
          <w:bCs/>
          <w:color w:val="FF0000"/>
          <w:sz w:val="40"/>
          <w:szCs w:val="40"/>
        </w:rPr>
      </w:pPr>
      <w:r w:rsidRPr="000203F2">
        <w:rPr>
          <w:rFonts w:ascii="Comic Sans MS" w:hAnsi="Comic Sans MS" w:cs="Times New Roman"/>
          <w:b/>
          <w:bCs/>
          <w:color w:val="FF0000"/>
          <w:sz w:val="40"/>
          <w:szCs w:val="40"/>
        </w:rPr>
        <w:lastRenderedPageBreak/>
        <w:t>Vive la grève des salariés de Kenitra au Maroc !</w:t>
      </w:r>
    </w:p>
    <w:p w14:paraId="362E3C58" w14:textId="4205A52B" w:rsidR="00FB5FF2" w:rsidRPr="00FB5FF2" w:rsidRDefault="00FB5FF2" w:rsidP="00FB5FF2">
      <w:pPr>
        <w:shd w:val="clear" w:color="auto" w:fill="FFFFFF"/>
        <w:spacing w:before="240"/>
        <w:jc w:val="center"/>
        <w:rPr>
          <w:rFonts w:ascii="Times New Roman" w:hAnsi="Times New Roman"/>
          <w:b/>
          <w:bCs/>
          <w:color w:val="222222"/>
          <w:sz w:val="32"/>
          <w:szCs w:val="32"/>
        </w:rPr>
      </w:pPr>
      <w:r w:rsidRPr="00FB5FF2">
        <w:rPr>
          <w:rFonts w:ascii="Times New Roman" w:hAnsi="Times New Roman"/>
          <w:b/>
          <w:bCs/>
          <w:color w:val="222222"/>
          <w:sz w:val="32"/>
          <w:szCs w:val="32"/>
        </w:rPr>
        <w:t>Mercredi 27 janvier, les ouvriers de l’usine de Kenitra se sont mis en grève.</w:t>
      </w:r>
    </w:p>
    <w:p w14:paraId="26CDD775" w14:textId="3D892148" w:rsidR="00FB5FF2" w:rsidRPr="00FB5FF2" w:rsidRDefault="00FB5FF2" w:rsidP="00FB5FF2">
      <w:pPr>
        <w:shd w:val="clear" w:color="auto" w:fill="FFFFFF"/>
        <w:spacing w:before="120"/>
        <w:rPr>
          <w:rFonts w:ascii="Times New Roman" w:hAnsi="Times New Roman"/>
          <w:b/>
          <w:bCs/>
          <w:color w:val="222222"/>
          <w:sz w:val="28"/>
          <w:szCs w:val="28"/>
        </w:rPr>
      </w:pPr>
      <w:r w:rsidRPr="00FB5FF2">
        <w:rPr>
          <w:noProof/>
          <w:u w:val="single"/>
        </w:rPr>
        <w:drawing>
          <wp:anchor distT="0" distB="0" distL="114300" distR="114300" simplePos="0" relativeHeight="251709440" behindDoc="1" locked="0" layoutInCell="1" allowOverlap="1" wp14:anchorId="6C148E1B" wp14:editId="1E18054D">
            <wp:simplePos x="0" y="0"/>
            <wp:positionH relativeFrom="column">
              <wp:posOffset>19050</wp:posOffset>
            </wp:positionH>
            <wp:positionV relativeFrom="paragraph">
              <wp:posOffset>85725</wp:posOffset>
            </wp:positionV>
            <wp:extent cx="3327400" cy="3229610"/>
            <wp:effectExtent l="0" t="0" r="6350" b="8890"/>
            <wp:wrapTight wrapText="bothSides">
              <wp:wrapPolygon edited="0">
                <wp:start x="0" y="0"/>
                <wp:lineTo x="0" y="21532"/>
                <wp:lineTo x="21518" y="21532"/>
                <wp:lineTo x="21518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27400" cy="3229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B5FF2">
        <w:rPr>
          <w:rFonts w:ascii="Times New Roman" w:hAnsi="Times New Roman"/>
          <w:b/>
          <w:bCs/>
          <w:color w:val="222222"/>
          <w:sz w:val="28"/>
          <w:szCs w:val="28"/>
          <w:u w:val="single"/>
        </w:rPr>
        <w:t>Extraits des revendications</w:t>
      </w:r>
      <w:r w:rsidRPr="00FB5FF2">
        <w:rPr>
          <w:rFonts w:ascii="Times New Roman" w:hAnsi="Times New Roman"/>
          <w:b/>
          <w:bCs/>
          <w:color w:val="222222"/>
          <w:sz w:val="28"/>
          <w:szCs w:val="28"/>
        </w:rPr>
        <w:t> :</w:t>
      </w:r>
    </w:p>
    <w:p w14:paraId="152C41FC" w14:textId="058F6AD0" w:rsidR="00FB5FF2" w:rsidRPr="00BE5B98" w:rsidRDefault="00FB5FF2" w:rsidP="00BE5B98">
      <w:pPr>
        <w:pStyle w:val="Paragraphedeliste"/>
        <w:numPr>
          <w:ilvl w:val="0"/>
          <w:numId w:val="13"/>
        </w:numPr>
        <w:shd w:val="clear" w:color="auto" w:fill="FFFFFF"/>
        <w:suppressAutoHyphens/>
        <w:spacing w:before="60"/>
        <w:jc w:val="both"/>
        <w:rPr>
          <w:rFonts w:ascii="Times New Roman" w:hAnsi="Times New Roman"/>
          <w:b/>
          <w:bCs/>
          <w:color w:val="222222"/>
          <w:sz w:val="26"/>
          <w:szCs w:val="26"/>
        </w:rPr>
      </w:pPr>
      <w:r w:rsidRPr="00BE5B98">
        <w:rPr>
          <w:rFonts w:ascii="Times New Roman" w:hAnsi="Times New Roman"/>
          <w:b/>
          <w:bCs/>
          <w:color w:val="222222"/>
          <w:sz w:val="26"/>
          <w:szCs w:val="26"/>
        </w:rPr>
        <w:t>Augmentation des salaires (le salaire de base est à 2 600 Dirham à peine 240 € par mois),</w:t>
      </w:r>
    </w:p>
    <w:p w14:paraId="3B1BA42A" w14:textId="46DA5240" w:rsidR="00FB5FF2" w:rsidRPr="00BE5B98" w:rsidRDefault="00FB5FF2" w:rsidP="00BE5B98">
      <w:pPr>
        <w:pStyle w:val="Paragraphedeliste"/>
        <w:numPr>
          <w:ilvl w:val="0"/>
          <w:numId w:val="13"/>
        </w:numPr>
        <w:shd w:val="clear" w:color="auto" w:fill="FFFFFF"/>
        <w:suppressAutoHyphens/>
        <w:spacing w:before="60"/>
        <w:jc w:val="both"/>
        <w:rPr>
          <w:rFonts w:ascii="Times New Roman" w:hAnsi="Times New Roman"/>
          <w:b/>
          <w:bCs/>
          <w:color w:val="222222"/>
          <w:sz w:val="26"/>
          <w:szCs w:val="26"/>
        </w:rPr>
      </w:pPr>
      <w:r w:rsidRPr="00BE5B98">
        <w:rPr>
          <w:rFonts w:ascii="Times New Roman" w:hAnsi="Times New Roman"/>
          <w:b/>
          <w:bCs/>
          <w:color w:val="222222"/>
          <w:sz w:val="26"/>
          <w:szCs w:val="26"/>
        </w:rPr>
        <w:t>Majoration à 50 % des heures du samedi après-midi,</w:t>
      </w:r>
    </w:p>
    <w:p w14:paraId="02DB2DEA" w14:textId="11AA045F" w:rsidR="00FB5FF2" w:rsidRPr="00BE5B98" w:rsidRDefault="00FB5FF2" w:rsidP="00BE5B98">
      <w:pPr>
        <w:pStyle w:val="Paragraphedeliste"/>
        <w:numPr>
          <w:ilvl w:val="0"/>
          <w:numId w:val="13"/>
        </w:numPr>
        <w:shd w:val="clear" w:color="auto" w:fill="FFFFFF"/>
        <w:suppressAutoHyphens/>
        <w:spacing w:before="60"/>
        <w:jc w:val="both"/>
        <w:rPr>
          <w:rFonts w:ascii="Times New Roman" w:hAnsi="Times New Roman"/>
          <w:b/>
          <w:bCs/>
          <w:color w:val="222222"/>
          <w:sz w:val="26"/>
          <w:szCs w:val="26"/>
        </w:rPr>
      </w:pPr>
      <w:r w:rsidRPr="00BE5B98">
        <w:rPr>
          <w:rFonts w:ascii="Times New Roman" w:hAnsi="Times New Roman"/>
          <w:b/>
          <w:bCs/>
          <w:color w:val="222222"/>
          <w:sz w:val="26"/>
          <w:szCs w:val="26"/>
        </w:rPr>
        <w:t>Majoration des jours fériés et volontariat,</w:t>
      </w:r>
    </w:p>
    <w:p w14:paraId="50F4F97A" w14:textId="56FE37BE" w:rsidR="00FB5FF2" w:rsidRPr="00BE5B98" w:rsidRDefault="00FB5FF2" w:rsidP="00BE5B98">
      <w:pPr>
        <w:pStyle w:val="Paragraphedeliste"/>
        <w:numPr>
          <w:ilvl w:val="0"/>
          <w:numId w:val="13"/>
        </w:numPr>
        <w:shd w:val="clear" w:color="auto" w:fill="FFFFFF"/>
        <w:suppressAutoHyphens/>
        <w:spacing w:before="60"/>
        <w:jc w:val="both"/>
        <w:rPr>
          <w:rFonts w:ascii="Times New Roman" w:hAnsi="Times New Roman"/>
          <w:b/>
          <w:bCs/>
          <w:color w:val="222222"/>
          <w:sz w:val="26"/>
          <w:szCs w:val="26"/>
        </w:rPr>
      </w:pPr>
      <w:r w:rsidRPr="00BE5B98">
        <w:rPr>
          <w:rFonts w:ascii="Times New Roman" w:hAnsi="Times New Roman"/>
          <w:b/>
          <w:bCs/>
          <w:color w:val="222222"/>
          <w:sz w:val="26"/>
          <w:szCs w:val="26"/>
        </w:rPr>
        <w:t>Indemnisation en cas d’accident de travail et une couverture médicale,</w:t>
      </w:r>
    </w:p>
    <w:p w14:paraId="146D90CA" w14:textId="77777777" w:rsidR="00FB5FF2" w:rsidRPr="00BE5B98" w:rsidRDefault="00FB5FF2" w:rsidP="00BE5B98">
      <w:pPr>
        <w:pStyle w:val="Paragraphedeliste"/>
        <w:numPr>
          <w:ilvl w:val="0"/>
          <w:numId w:val="13"/>
        </w:numPr>
        <w:shd w:val="clear" w:color="auto" w:fill="FFFFFF"/>
        <w:suppressAutoHyphens/>
        <w:spacing w:before="60"/>
        <w:jc w:val="both"/>
        <w:rPr>
          <w:rFonts w:ascii="Times New Roman" w:hAnsi="Times New Roman"/>
          <w:b/>
          <w:bCs/>
          <w:color w:val="222222"/>
          <w:sz w:val="26"/>
          <w:szCs w:val="26"/>
        </w:rPr>
      </w:pPr>
      <w:r w:rsidRPr="00BE5B98">
        <w:rPr>
          <w:rFonts w:ascii="Times New Roman" w:hAnsi="Times New Roman"/>
          <w:b/>
          <w:bCs/>
          <w:color w:val="222222"/>
          <w:sz w:val="26"/>
          <w:szCs w:val="26"/>
        </w:rPr>
        <w:t>La suppression des compteurs,</w:t>
      </w:r>
    </w:p>
    <w:p w14:paraId="3164A43B" w14:textId="56B4FBB8" w:rsidR="00FB5FF2" w:rsidRPr="00BE5B98" w:rsidRDefault="00FB5FF2" w:rsidP="00BE5B98">
      <w:pPr>
        <w:pStyle w:val="Paragraphedeliste"/>
        <w:numPr>
          <w:ilvl w:val="0"/>
          <w:numId w:val="13"/>
        </w:numPr>
        <w:shd w:val="clear" w:color="auto" w:fill="FFFFFF"/>
        <w:suppressAutoHyphens/>
        <w:spacing w:before="60"/>
        <w:jc w:val="both"/>
        <w:rPr>
          <w:rFonts w:ascii="Times New Roman" w:hAnsi="Times New Roman"/>
          <w:b/>
          <w:bCs/>
          <w:color w:val="222222"/>
          <w:sz w:val="26"/>
          <w:szCs w:val="26"/>
        </w:rPr>
      </w:pPr>
      <w:r w:rsidRPr="00BE5B98">
        <w:rPr>
          <w:rFonts w:ascii="Times New Roman" w:hAnsi="Times New Roman"/>
          <w:b/>
          <w:bCs/>
          <w:color w:val="222222"/>
          <w:sz w:val="26"/>
          <w:szCs w:val="26"/>
        </w:rPr>
        <w:t>Augmentation des temps de pause</w:t>
      </w:r>
      <w:r w:rsidR="00527352">
        <w:rPr>
          <w:rFonts w:ascii="Times New Roman" w:hAnsi="Times New Roman"/>
          <w:b/>
          <w:bCs/>
          <w:color w:val="222222"/>
          <w:sz w:val="26"/>
          <w:szCs w:val="26"/>
        </w:rPr>
        <w:t>s</w:t>
      </w:r>
      <w:r w:rsidRPr="00BE5B98">
        <w:rPr>
          <w:rFonts w:ascii="Times New Roman" w:hAnsi="Times New Roman"/>
          <w:b/>
          <w:bCs/>
          <w:color w:val="222222"/>
          <w:sz w:val="26"/>
          <w:szCs w:val="26"/>
        </w:rPr>
        <w:t xml:space="preserve"> (7 min et 17 min insuffisant</w:t>
      </w:r>
      <w:r w:rsidR="00527352">
        <w:rPr>
          <w:rFonts w:ascii="Times New Roman" w:hAnsi="Times New Roman"/>
          <w:b/>
          <w:bCs/>
          <w:color w:val="222222"/>
          <w:sz w:val="26"/>
          <w:szCs w:val="26"/>
        </w:rPr>
        <w:t>s</w:t>
      </w:r>
      <w:r w:rsidRPr="00BE5B98">
        <w:rPr>
          <w:rFonts w:ascii="Times New Roman" w:hAnsi="Times New Roman"/>
          <w:b/>
          <w:bCs/>
          <w:color w:val="222222"/>
          <w:sz w:val="26"/>
          <w:szCs w:val="26"/>
        </w:rPr>
        <w:t xml:space="preserve"> pour 8h de travail).</w:t>
      </w:r>
    </w:p>
    <w:p w14:paraId="4EC958FF" w14:textId="589D0A8B" w:rsidR="00FB5FF2" w:rsidRPr="00BE5B98" w:rsidRDefault="00FB5FF2" w:rsidP="00BE5B98">
      <w:pPr>
        <w:pStyle w:val="Paragraphedeliste"/>
        <w:numPr>
          <w:ilvl w:val="0"/>
          <w:numId w:val="13"/>
        </w:numPr>
        <w:shd w:val="clear" w:color="auto" w:fill="FFFFFF"/>
        <w:suppressAutoHyphens/>
        <w:spacing w:before="60"/>
        <w:jc w:val="both"/>
        <w:rPr>
          <w:rFonts w:ascii="Times New Roman" w:hAnsi="Times New Roman"/>
          <w:b/>
          <w:bCs/>
          <w:color w:val="222222"/>
          <w:sz w:val="26"/>
          <w:szCs w:val="26"/>
        </w:rPr>
      </w:pPr>
      <w:r w:rsidRPr="00BE5B98">
        <w:rPr>
          <w:rFonts w:ascii="Times New Roman" w:hAnsi="Times New Roman"/>
          <w:b/>
          <w:bCs/>
          <w:color w:val="222222"/>
          <w:sz w:val="26"/>
          <w:szCs w:val="26"/>
        </w:rPr>
        <w:t>Amélioration des conditions de travail…</w:t>
      </w:r>
    </w:p>
    <w:p w14:paraId="1D68051B" w14:textId="11B33A45" w:rsidR="00FB5FF2" w:rsidRPr="00BE5B98" w:rsidRDefault="00FB5FF2" w:rsidP="00BE5B98">
      <w:pPr>
        <w:shd w:val="clear" w:color="auto" w:fill="FFFFFF"/>
        <w:spacing w:before="120"/>
        <w:jc w:val="both"/>
        <w:rPr>
          <w:rFonts w:ascii="Times New Roman" w:hAnsi="Times New Roman"/>
          <w:color w:val="222222"/>
          <w:sz w:val="26"/>
          <w:szCs w:val="26"/>
        </w:rPr>
      </w:pPr>
      <w:r w:rsidRPr="00BE5B98">
        <w:rPr>
          <w:rFonts w:ascii="Times New Roman" w:hAnsi="Times New Roman"/>
          <w:color w:val="222222"/>
          <w:sz w:val="26"/>
          <w:szCs w:val="26"/>
        </w:rPr>
        <w:t>L’usine de Kenitra au Maroc est toute récente. 2 500 salariés fabriquent la nouvelle 208 et font le complément de l’usine de Trnava en Slovaquie.</w:t>
      </w:r>
    </w:p>
    <w:p w14:paraId="3A98A7D0" w14:textId="34BBFEB3" w:rsidR="00FB5FF2" w:rsidRPr="00BE5B98" w:rsidRDefault="00FB5FF2" w:rsidP="00BE5B98">
      <w:pPr>
        <w:shd w:val="clear" w:color="auto" w:fill="FFFFFF"/>
        <w:jc w:val="both"/>
        <w:rPr>
          <w:rFonts w:ascii="Times New Roman" w:hAnsi="Times New Roman"/>
          <w:b/>
          <w:bCs/>
          <w:color w:val="222222"/>
          <w:sz w:val="28"/>
          <w:szCs w:val="28"/>
        </w:rPr>
      </w:pPr>
      <w:r w:rsidRPr="00BE5B98">
        <w:rPr>
          <w:rFonts w:ascii="Times New Roman" w:hAnsi="Times New Roman"/>
          <w:b/>
          <w:bCs/>
          <w:color w:val="222222"/>
          <w:sz w:val="28"/>
          <w:szCs w:val="28"/>
        </w:rPr>
        <w:t>Le salaire de base est d’à peine 240 € pour 8h de travail par jour, 6 jours sur 7 et la 208 est revendue 20 000 € en Europe ! Elle fait la fortune de PSA.</w:t>
      </w:r>
    </w:p>
    <w:p w14:paraId="0D6AA996" w14:textId="77777777" w:rsidR="00FB5FF2" w:rsidRPr="000203F2" w:rsidRDefault="00FB5FF2" w:rsidP="00FB5FF2">
      <w:pPr>
        <w:shd w:val="clear" w:color="auto" w:fill="FFFFFF"/>
        <w:spacing w:before="240"/>
        <w:jc w:val="center"/>
        <w:rPr>
          <w:rFonts w:ascii="Times New Roman" w:hAnsi="Times New Roman"/>
          <w:b/>
          <w:bCs/>
          <w:color w:val="FF0000"/>
          <w:sz w:val="36"/>
          <w:szCs w:val="36"/>
        </w:rPr>
      </w:pPr>
      <w:r w:rsidRPr="000203F2">
        <w:rPr>
          <w:rFonts w:ascii="Times New Roman" w:hAnsi="Times New Roman"/>
          <w:b/>
          <w:bCs/>
          <w:color w:val="FF0000"/>
          <w:sz w:val="36"/>
          <w:szCs w:val="36"/>
        </w:rPr>
        <w:t>L’argent coule à flot au sommet de l’entreprise !</w:t>
      </w:r>
    </w:p>
    <w:p w14:paraId="4FF89CDC" w14:textId="77777777" w:rsidR="00FB5FF2" w:rsidRPr="00BE5B98" w:rsidRDefault="00FB5FF2" w:rsidP="00BE5B98">
      <w:pPr>
        <w:shd w:val="clear" w:color="auto" w:fill="FFFFFF"/>
        <w:spacing w:before="120"/>
        <w:jc w:val="both"/>
        <w:rPr>
          <w:rFonts w:ascii="Times New Roman" w:hAnsi="Times New Roman"/>
          <w:color w:val="222222"/>
          <w:sz w:val="26"/>
          <w:szCs w:val="26"/>
        </w:rPr>
      </w:pPr>
      <w:r w:rsidRPr="00BE5B98">
        <w:rPr>
          <w:rFonts w:ascii="Times New Roman" w:hAnsi="Times New Roman"/>
          <w:color w:val="222222"/>
          <w:sz w:val="26"/>
          <w:szCs w:val="26"/>
        </w:rPr>
        <w:t xml:space="preserve">Le 8 mars prochain, les actionnaires de </w:t>
      </w:r>
      <w:proofErr w:type="spellStart"/>
      <w:r w:rsidRPr="00BE5B98">
        <w:rPr>
          <w:rFonts w:ascii="Times New Roman" w:hAnsi="Times New Roman"/>
          <w:color w:val="222222"/>
          <w:sz w:val="26"/>
          <w:szCs w:val="26"/>
        </w:rPr>
        <w:t>Stellantis</w:t>
      </w:r>
      <w:proofErr w:type="spellEnd"/>
      <w:r w:rsidRPr="00BE5B98">
        <w:rPr>
          <w:rFonts w:ascii="Times New Roman" w:hAnsi="Times New Roman"/>
          <w:color w:val="222222"/>
          <w:sz w:val="26"/>
          <w:szCs w:val="26"/>
        </w:rPr>
        <w:t xml:space="preserve"> (PSA et Fiat-Chrysler) vont fêter leur mariage en se partageant plus de 2,5 milliards €. En pleine crise économique, une poignée d’actionnaires vont se gaver avec le fruit du travail de l’ensemble des salariés de PSA et de Fiat-Chrysler.</w:t>
      </w:r>
    </w:p>
    <w:p w14:paraId="0FA674B3" w14:textId="77777777" w:rsidR="00FB5FF2" w:rsidRPr="00BE5B98" w:rsidRDefault="00FB5FF2" w:rsidP="00FB5FF2">
      <w:pPr>
        <w:shd w:val="clear" w:color="auto" w:fill="FFFFFF"/>
        <w:jc w:val="center"/>
        <w:rPr>
          <w:rFonts w:ascii="Times New Roman" w:hAnsi="Times New Roman"/>
          <w:b/>
          <w:bCs/>
          <w:color w:val="222222"/>
          <w:sz w:val="28"/>
          <w:szCs w:val="32"/>
        </w:rPr>
      </w:pPr>
      <w:r w:rsidRPr="00BE5B98">
        <w:rPr>
          <w:rFonts w:ascii="Times New Roman" w:hAnsi="Times New Roman"/>
          <w:b/>
          <w:bCs/>
          <w:color w:val="222222"/>
          <w:sz w:val="28"/>
          <w:szCs w:val="32"/>
        </w:rPr>
        <w:t>L’argent existe pour satisfaire toutes les revendications des camarades en grève de Kenitra.</w:t>
      </w:r>
    </w:p>
    <w:p w14:paraId="7FD7A328" w14:textId="77777777" w:rsidR="00FB5FF2" w:rsidRPr="000203F2" w:rsidRDefault="00FB5FF2" w:rsidP="00FB5FF2">
      <w:pPr>
        <w:shd w:val="clear" w:color="auto" w:fill="FFFFFF"/>
        <w:spacing w:before="240"/>
        <w:jc w:val="center"/>
        <w:rPr>
          <w:rFonts w:ascii="Times New Roman" w:hAnsi="Times New Roman"/>
          <w:b/>
          <w:bCs/>
          <w:color w:val="FF0000"/>
          <w:sz w:val="36"/>
          <w:szCs w:val="36"/>
        </w:rPr>
      </w:pPr>
      <w:r w:rsidRPr="000203F2">
        <w:rPr>
          <w:rFonts w:ascii="Times New Roman" w:hAnsi="Times New Roman"/>
          <w:b/>
          <w:bCs/>
          <w:color w:val="FF0000"/>
          <w:sz w:val="36"/>
          <w:szCs w:val="36"/>
        </w:rPr>
        <w:t>La grève des ouvriers de Kenitra est aussi la nôtre !</w:t>
      </w:r>
    </w:p>
    <w:p w14:paraId="0E9B3536" w14:textId="2FE32264" w:rsidR="00FB5FF2" w:rsidRPr="00BE5B98" w:rsidRDefault="00BE5B98" w:rsidP="00BE5B98">
      <w:pPr>
        <w:shd w:val="clear" w:color="auto" w:fill="FFFFFF"/>
        <w:spacing w:before="120"/>
        <w:jc w:val="both"/>
        <w:rPr>
          <w:rFonts w:ascii="Times New Roman" w:hAnsi="Times New Roman"/>
          <w:b/>
          <w:bCs/>
          <w:color w:val="222222"/>
          <w:sz w:val="28"/>
          <w:szCs w:val="28"/>
        </w:rPr>
      </w:pPr>
      <w:r w:rsidRPr="00BE5B98">
        <w:rPr>
          <w:rFonts w:ascii="Times New Roman" w:hAnsi="Times New Roman"/>
          <w:b/>
          <w:bCs/>
          <w:color w:val="222222"/>
          <w:sz w:val="28"/>
          <w:szCs w:val="28"/>
        </w:rPr>
        <w:t>Tous les salariés de PSA dans le monde ont</w:t>
      </w:r>
      <w:r w:rsidR="00FB5FF2" w:rsidRPr="00BE5B98">
        <w:rPr>
          <w:rFonts w:ascii="Times New Roman" w:hAnsi="Times New Roman"/>
          <w:b/>
          <w:bCs/>
          <w:color w:val="222222"/>
          <w:sz w:val="28"/>
          <w:szCs w:val="28"/>
        </w:rPr>
        <w:t xml:space="preserve"> les mêmes intérêts face aux actionnaires de PSA et maintenant face aux actionnaires de </w:t>
      </w:r>
      <w:proofErr w:type="spellStart"/>
      <w:r w:rsidR="00FB5FF2" w:rsidRPr="00BE5B98">
        <w:rPr>
          <w:rFonts w:ascii="Times New Roman" w:hAnsi="Times New Roman"/>
          <w:b/>
          <w:bCs/>
          <w:color w:val="222222"/>
          <w:sz w:val="28"/>
          <w:szCs w:val="28"/>
        </w:rPr>
        <w:t>Stellantis</w:t>
      </w:r>
      <w:proofErr w:type="spellEnd"/>
      <w:r w:rsidR="00FB5FF2" w:rsidRPr="00BE5B98">
        <w:rPr>
          <w:rFonts w:ascii="Times New Roman" w:hAnsi="Times New Roman"/>
          <w:b/>
          <w:bCs/>
          <w:color w:val="222222"/>
          <w:sz w:val="28"/>
          <w:szCs w:val="28"/>
        </w:rPr>
        <w:t>.</w:t>
      </w:r>
    </w:p>
    <w:p w14:paraId="73551FDF" w14:textId="77777777" w:rsidR="00FB5FF2" w:rsidRPr="00BE5B98" w:rsidRDefault="00FB5FF2" w:rsidP="00BE5B98">
      <w:pPr>
        <w:shd w:val="clear" w:color="auto" w:fill="FFFFFF"/>
        <w:spacing w:before="120"/>
        <w:jc w:val="both"/>
        <w:rPr>
          <w:rFonts w:ascii="Times New Roman" w:hAnsi="Times New Roman"/>
          <w:color w:val="222222"/>
          <w:sz w:val="26"/>
          <w:szCs w:val="26"/>
        </w:rPr>
      </w:pPr>
      <w:r w:rsidRPr="00BE5B98">
        <w:rPr>
          <w:rFonts w:ascii="Times New Roman" w:hAnsi="Times New Roman"/>
          <w:color w:val="222222"/>
          <w:sz w:val="26"/>
          <w:szCs w:val="26"/>
        </w:rPr>
        <w:t>Nos salaires sont bloqués depuis des années. A cause des compteurs, les heures supplémentaires ne sont pas toutes payées. Le travail devient de plus en plus dur et les conditions de travail se dégradent continuellement.</w:t>
      </w:r>
    </w:p>
    <w:p w14:paraId="23B4A440" w14:textId="37AB25AE" w:rsidR="00FB5FF2" w:rsidRPr="00BE5B98" w:rsidRDefault="00FB5FF2" w:rsidP="00BE5B98">
      <w:pPr>
        <w:shd w:val="clear" w:color="auto" w:fill="FFFFFF"/>
        <w:spacing w:before="120"/>
        <w:jc w:val="both"/>
        <w:rPr>
          <w:rFonts w:ascii="Times New Roman" w:hAnsi="Times New Roman"/>
          <w:color w:val="222222"/>
          <w:sz w:val="26"/>
          <w:szCs w:val="26"/>
        </w:rPr>
      </w:pPr>
      <w:r w:rsidRPr="00BE5B98">
        <w:rPr>
          <w:rFonts w:ascii="Times New Roman" w:hAnsi="Times New Roman"/>
          <w:color w:val="222222"/>
          <w:sz w:val="26"/>
          <w:szCs w:val="26"/>
        </w:rPr>
        <w:t>La politique de Carlos Tavares est de mettre en concurrence les salariés les uns contre les autres, d’alimenter la division entre nous.</w:t>
      </w:r>
    </w:p>
    <w:p w14:paraId="640DF700" w14:textId="4B3DA244" w:rsidR="00FB5FF2" w:rsidRPr="00BE5B98" w:rsidRDefault="00FB5FF2" w:rsidP="00BE5B98">
      <w:pPr>
        <w:shd w:val="clear" w:color="auto" w:fill="FFFFFF"/>
        <w:spacing w:before="120"/>
        <w:jc w:val="both"/>
        <w:rPr>
          <w:rFonts w:ascii="Times New Roman" w:hAnsi="Times New Roman"/>
          <w:color w:val="222222"/>
          <w:sz w:val="26"/>
          <w:szCs w:val="26"/>
        </w:rPr>
      </w:pPr>
      <w:r w:rsidRPr="00BE5B98">
        <w:rPr>
          <w:rFonts w:ascii="Times New Roman" w:hAnsi="Times New Roman"/>
          <w:color w:val="222222"/>
          <w:sz w:val="26"/>
          <w:szCs w:val="26"/>
        </w:rPr>
        <w:lastRenderedPageBreak/>
        <w:t>L’intérêt de tous les salariés de PSA – Fiat-Chrysler est au contraire de prendre conscience que nous devons, par-delà les frontières nous unir, nous rassembler et nous mobiliser pour défendre nos intérêts qui sont communs.</w:t>
      </w:r>
    </w:p>
    <w:p w14:paraId="06C9AD58" w14:textId="1686E080" w:rsidR="00FB5FF2" w:rsidRPr="00FB5FF2" w:rsidRDefault="007149F3" w:rsidP="00FB5FF2">
      <w:pPr>
        <w:shd w:val="clear" w:color="auto" w:fill="FFFFFF"/>
        <w:spacing w:before="120"/>
        <w:jc w:val="center"/>
        <w:rPr>
          <w:rFonts w:ascii="Times New Roman" w:hAnsi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/>
          <w:noProof/>
          <w:color w:val="222222"/>
          <w:sz w:val="26"/>
          <w:szCs w:val="26"/>
        </w:rPr>
        <w:drawing>
          <wp:anchor distT="0" distB="0" distL="114300" distR="114300" simplePos="0" relativeHeight="251714560" behindDoc="1" locked="0" layoutInCell="1" allowOverlap="1" wp14:anchorId="6053BFB8" wp14:editId="7FC0FB23">
            <wp:simplePos x="0" y="0"/>
            <wp:positionH relativeFrom="column">
              <wp:posOffset>4257143</wp:posOffset>
            </wp:positionH>
            <wp:positionV relativeFrom="paragraph">
              <wp:posOffset>166453</wp:posOffset>
            </wp:positionV>
            <wp:extent cx="2280920" cy="1541145"/>
            <wp:effectExtent l="171450" t="266700" r="119380" b="268605"/>
            <wp:wrapTight wrapText="bothSides">
              <wp:wrapPolygon edited="0">
                <wp:start x="20733" y="-507"/>
                <wp:lineTo x="9489" y="-4397"/>
                <wp:lineTo x="8788" y="-252"/>
                <wp:lineTo x="388" y="-3363"/>
                <wp:lineTo x="-1013" y="4925"/>
                <wp:lineTo x="-313" y="5184"/>
                <wp:lineTo x="-1014" y="9328"/>
                <wp:lineTo x="-314" y="9588"/>
                <wp:lineTo x="-1015" y="13732"/>
                <wp:lineTo x="-315" y="13991"/>
                <wp:lineTo x="-884" y="17358"/>
                <wp:lineTo x="-315" y="18394"/>
                <wp:lineTo x="-447" y="21373"/>
                <wp:lineTo x="778" y="21827"/>
                <wp:lineTo x="20161" y="21574"/>
                <wp:lineTo x="21693" y="18013"/>
                <wp:lineTo x="21783" y="-119"/>
                <wp:lineTo x="20733" y="-507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757053">
                      <a:off x="0" y="0"/>
                      <a:ext cx="2280920" cy="1541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5FF2" w:rsidRPr="00FB5FF2">
        <w:rPr>
          <w:rFonts w:ascii="Times New Roman" w:hAnsi="Times New Roman"/>
          <w:b/>
          <w:bCs/>
          <w:color w:val="FF0000"/>
          <w:sz w:val="32"/>
          <w:szCs w:val="32"/>
        </w:rPr>
        <w:t>Courage et détermination aux camarades de Kenitra !</w:t>
      </w:r>
    </w:p>
    <w:p w14:paraId="45741E04" w14:textId="35816E83" w:rsidR="00FB5FF2" w:rsidRDefault="00FB5FF2" w:rsidP="000203F2">
      <w:pPr>
        <w:shd w:val="clear" w:color="auto" w:fill="FFFFFF"/>
        <w:spacing w:before="120" w:after="240" w:line="240" w:lineRule="auto"/>
        <w:jc w:val="center"/>
        <w:rPr>
          <w:rFonts w:ascii="Times New Roman" w:hAnsi="Times New Roman"/>
          <w:b/>
          <w:bCs/>
          <w:color w:val="FF0000"/>
          <w:sz w:val="40"/>
          <w:szCs w:val="40"/>
        </w:rPr>
      </w:pPr>
      <w:r w:rsidRPr="00BE5B98">
        <w:rPr>
          <w:rFonts w:ascii="Times New Roman" w:hAnsi="Times New Roman"/>
          <w:b/>
          <w:bCs/>
          <w:color w:val="FF0000"/>
          <w:sz w:val="36"/>
          <w:szCs w:val="36"/>
        </w:rPr>
        <w:t>Face à la direction de PSA, les ouvriers de Kenitra nous montrent la voie à prendre, la seule voie pour se faire entendre et imposer nos revendications :</w:t>
      </w:r>
      <w:r w:rsidR="00BE5B98" w:rsidRPr="00BE5B98">
        <w:rPr>
          <w:rFonts w:ascii="Times New Roman" w:hAnsi="Times New Roman"/>
          <w:b/>
          <w:bCs/>
          <w:color w:val="FF0000"/>
          <w:sz w:val="36"/>
          <w:szCs w:val="36"/>
        </w:rPr>
        <w:t xml:space="preserve"> </w:t>
      </w:r>
      <w:r w:rsidRPr="00BE5B98">
        <w:rPr>
          <w:rFonts w:ascii="Times New Roman" w:hAnsi="Times New Roman"/>
          <w:b/>
          <w:bCs/>
          <w:color w:val="FF0000"/>
          <w:sz w:val="40"/>
          <w:szCs w:val="40"/>
        </w:rPr>
        <w:t>la mobilisation, la grève !</w:t>
      </w:r>
    </w:p>
    <w:p w14:paraId="4BE057AE" w14:textId="77777777" w:rsidR="007149F3" w:rsidRPr="000203F2" w:rsidRDefault="007149F3" w:rsidP="007149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before="120" w:after="120" w:line="240" w:lineRule="auto"/>
        <w:jc w:val="center"/>
        <w:rPr>
          <w:rFonts w:ascii="Comic Sans MS" w:hAnsi="Comic Sans MS" w:cs="Times New Roman"/>
          <w:b/>
          <w:bCs/>
          <w:color w:val="FF0000"/>
          <w:sz w:val="40"/>
          <w:szCs w:val="40"/>
        </w:rPr>
      </w:pPr>
      <w:r w:rsidRPr="000203F2">
        <w:rPr>
          <w:rFonts w:ascii="Comic Sans MS" w:hAnsi="Comic Sans MS" w:cs="Times New Roman"/>
          <w:b/>
          <w:bCs/>
          <w:color w:val="FF0000"/>
          <w:sz w:val="40"/>
          <w:szCs w:val="40"/>
        </w:rPr>
        <w:t>Congés payés 2021 !</w:t>
      </w:r>
    </w:p>
    <w:p w14:paraId="78909456" w14:textId="57A447DC" w:rsidR="007149F3" w:rsidRPr="00FB5FF2" w:rsidRDefault="007149F3" w:rsidP="000203F2">
      <w:pPr>
        <w:spacing w:after="60" w:line="240" w:lineRule="auto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FB5FF2">
        <w:rPr>
          <w:rFonts w:ascii="Times New Roman" w:hAnsi="Times New Roman" w:cs="Times New Roman"/>
          <w:noProof/>
          <w:sz w:val="26"/>
          <w:szCs w:val="26"/>
        </w:rPr>
        <w:t xml:space="preserve">La dernière réunion sur les congés 2021 </w:t>
      </w:r>
      <w:r w:rsidR="00765997">
        <w:rPr>
          <w:rFonts w:ascii="Times New Roman" w:hAnsi="Times New Roman" w:cs="Times New Roman"/>
          <w:noProof/>
          <w:sz w:val="26"/>
          <w:szCs w:val="26"/>
        </w:rPr>
        <w:t>s</w:t>
      </w:r>
      <w:r w:rsidRPr="00FB5FF2">
        <w:rPr>
          <w:rFonts w:ascii="Times New Roman" w:hAnsi="Times New Roman" w:cs="Times New Roman"/>
          <w:noProof/>
          <w:sz w:val="26"/>
          <w:szCs w:val="26"/>
        </w:rPr>
        <w:t xml:space="preserve">’est tenue le vendredi 29 janvier 2021. Lors de cette réunion, la direction annonce 3 semaines de congés pour les deux systèmes, </w:t>
      </w:r>
      <w:r w:rsidRPr="00FB5FF2">
        <w:rPr>
          <w:rFonts w:ascii="Times New Roman" w:hAnsi="Times New Roman" w:cs="Times New Roman"/>
          <w:b/>
          <w:bCs/>
          <w:noProof/>
          <w:color w:val="FF0000"/>
          <w:sz w:val="26"/>
          <w:szCs w:val="26"/>
        </w:rPr>
        <w:t>du 26 juillet 2021 au 15 ao</w:t>
      </w:r>
      <w:r w:rsidR="00765997">
        <w:rPr>
          <w:rFonts w:ascii="Times New Roman" w:hAnsi="Times New Roman" w:cs="Times New Roman"/>
          <w:b/>
          <w:bCs/>
          <w:noProof/>
          <w:color w:val="FF0000"/>
          <w:sz w:val="26"/>
          <w:szCs w:val="26"/>
        </w:rPr>
        <w:t>û</w:t>
      </w:r>
      <w:r w:rsidRPr="00FB5FF2">
        <w:rPr>
          <w:rFonts w:ascii="Times New Roman" w:hAnsi="Times New Roman" w:cs="Times New Roman"/>
          <w:b/>
          <w:bCs/>
          <w:noProof/>
          <w:color w:val="FF0000"/>
          <w:sz w:val="26"/>
          <w:szCs w:val="26"/>
        </w:rPr>
        <w:t>t 2021 (semaine 30, 31, 32).</w:t>
      </w:r>
    </w:p>
    <w:p w14:paraId="1998EB39" w14:textId="77777777" w:rsidR="000203F2" w:rsidRDefault="007149F3" w:rsidP="000203F2">
      <w:pPr>
        <w:spacing w:after="240" w:line="240" w:lineRule="auto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FB5FF2">
        <w:rPr>
          <w:rFonts w:ascii="Times New Roman" w:hAnsi="Times New Roman" w:cs="Times New Roman"/>
          <w:noProof/>
          <w:sz w:val="26"/>
          <w:szCs w:val="26"/>
        </w:rPr>
        <w:t>Pour la quatrième semaine, la direction annoncera, lors du CSE de fin mai ce qu’elle compte faire.</w:t>
      </w:r>
    </w:p>
    <w:p w14:paraId="5D97972F" w14:textId="4F3901F5" w:rsidR="007149F3" w:rsidRPr="00FB5FF2" w:rsidRDefault="000203F2" w:rsidP="000203F2">
      <w:pPr>
        <w:spacing w:after="240" w:line="240" w:lineRule="auto"/>
        <w:jc w:val="both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color w:val="FF0000"/>
          <w:sz w:val="26"/>
          <w:szCs w:val="26"/>
        </w:rPr>
        <w:drawing>
          <wp:anchor distT="0" distB="0" distL="114300" distR="114300" simplePos="0" relativeHeight="251713536" behindDoc="1" locked="0" layoutInCell="1" allowOverlap="1" wp14:anchorId="283953F5" wp14:editId="38348438">
            <wp:simplePos x="0" y="0"/>
            <wp:positionH relativeFrom="column">
              <wp:posOffset>4100195</wp:posOffset>
            </wp:positionH>
            <wp:positionV relativeFrom="paragraph">
              <wp:posOffset>49530</wp:posOffset>
            </wp:positionV>
            <wp:extent cx="2519680" cy="2519680"/>
            <wp:effectExtent l="0" t="0" r="0" b="0"/>
            <wp:wrapTight wrapText="bothSides">
              <wp:wrapPolygon edited="0">
                <wp:start x="0" y="0"/>
                <wp:lineTo x="0" y="21393"/>
                <wp:lineTo x="21393" y="21393"/>
                <wp:lineTo x="21393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49F3" w:rsidRPr="00FB5FF2">
        <w:rPr>
          <w:rFonts w:ascii="Times New Roman" w:hAnsi="Times New Roman" w:cs="Times New Roman"/>
          <w:b/>
          <w:bCs/>
          <w:noProof/>
          <w:sz w:val="26"/>
          <w:szCs w:val="26"/>
          <w:u w:val="single"/>
        </w:rPr>
        <w:t>Elle avance 3 hypothèses</w:t>
      </w:r>
      <w:r w:rsidR="007149F3" w:rsidRPr="00FB5FF2">
        <w:rPr>
          <w:rFonts w:ascii="Times New Roman" w:hAnsi="Times New Roman" w:cs="Times New Roman"/>
          <w:b/>
          <w:bCs/>
          <w:noProof/>
          <w:sz w:val="26"/>
          <w:szCs w:val="26"/>
        </w:rPr>
        <w:t> :</w:t>
      </w:r>
    </w:p>
    <w:p w14:paraId="1B8FCE4D" w14:textId="5D2129A2" w:rsidR="007149F3" w:rsidRPr="00FB5FF2" w:rsidRDefault="007149F3" w:rsidP="000203F2">
      <w:pPr>
        <w:pStyle w:val="Paragraphedeliste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FB5FF2">
        <w:rPr>
          <w:rFonts w:ascii="Times New Roman" w:hAnsi="Times New Roman" w:cs="Times New Roman"/>
          <w:noProof/>
          <w:sz w:val="26"/>
          <w:szCs w:val="26"/>
        </w:rPr>
        <w:t>Ajout de la semaine 33 de fa</w:t>
      </w:r>
      <w:r w:rsidR="00765997">
        <w:rPr>
          <w:rFonts w:ascii="Times New Roman" w:hAnsi="Times New Roman" w:cs="Times New Roman"/>
          <w:noProof/>
          <w:sz w:val="26"/>
          <w:szCs w:val="26"/>
        </w:rPr>
        <w:t>ç</w:t>
      </w:r>
      <w:r w:rsidRPr="00FB5FF2">
        <w:rPr>
          <w:rFonts w:ascii="Times New Roman" w:hAnsi="Times New Roman" w:cs="Times New Roman"/>
          <w:noProof/>
          <w:sz w:val="26"/>
          <w:szCs w:val="26"/>
        </w:rPr>
        <w:t>on imposé</w:t>
      </w:r>
      <w:r w:rsidR="00527352">
        <w:rPr>
          <w:rFonts w:ascii="Times New Roman" w:hAnsi="Times New Roman" w:cs="Times New Roman"/>
          <w:noProof/>
          <w:sz w:val="26"/>
          <w:szCs w:val="26"/>
        </w:rPr>
        <w:t>e</w:t>
      </w:r>
      <w:r w:rsidRPr="00FB5FF2">
        <w:rPr>
          <w:rFonts w:ascii="Times New Roman" w:hAnsi="Times New Roman" w:cs="Times New Roman"/>
          <w:noProof/>
          <w:sz w:val="26"/>
          <w:szCs w:val="26"/>
        </w:rPr>
        <w:t xml:space="preserve"> (soit 4 semaines au total) </w:t>
      </w:r>
    </w:p>
    <w:p w14:paraId="76EA2CD9" w14:textId="77777777" w:rsidR="007149F3" w:rsidRPr="00FB5FF2" w:rsidRDefault="007149F3" w:rsidP="000203F2">
      <w:pPr>
        <w:pStyle w:val="Paragraphedeliste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FB5FF2">
        <w:rPr>
          <w:rFonts w:ascii="Times New Roman" w:hAnsi="Times New Roman" w:cs="Times New Roman"/>
          <w:noProof/>
          <w:sz w:val="26"/>
          <w:szCs w:val="26"/>
        </w:rPr>
        <w:t>Soit la 4</w:t>
      </w:r>
      <w:r w:rsidRPr="00FB5FF2">
        <w:rPr>
          <w:rFonts w:ascii="Times New Roman" w:hAnsi="Times New Roman" w:cs="Times New Roman"/>
          <w:noProof/>
          <w:sz w:val="26"/>
          <w:szCs w:val="26"/>
          <w:vertAlign w:val="superscript"/>
        </w:rPr>
        <w:t>ème</w:t>
      </w:r>
      <w:r w:rsidRPr="00FB5FF2">
        <w:rPr>
          <w:rFonts w:ascii="Times New Roman" w:hAnsi="Times New Roman" w:cs="Times New Roman"/>
          <w:noProof/>
          <w:sz w:val="26"/>
          <w:szCs w:val="26"/>
        </w:rPr>
        <w:t xml:space="preserve"> semaine à la disposition des salariés (feuille de choix)</w:t>
      </w:r>
    </w:p>
    <w:p w14:paraId="10C7689C" w14:textId="77777777" w:rsidR="007149F3" w:rsidRPr="00FB5FF2" w:rsidRDefault="007149F3" w:rsidP="000203F2">
      <w:pPr>
        <w:pStyle w:val="Paragraphedeliste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FB5FF2">
        <w:rPr>
          <w:rFonts w:ascii="Times New Roman" w:hAnsi="Times New Roman" w:cs="Times New Roman"/>
          <w:noProof/>
          <w:sz w:val="26"/>
          <w:szCs w:val="26"/>
        </w:rPr>
        <w:t>Soit, une semaine de travail en volontariat pendant les congés estivaux à la place des congés sans préciser sur quelle semaine elle serait placée.</w:t>
      </w:r>
    </w:p>
    <w:p w14:paraId="4D04F22D" w14:textId="60ED5EE8" w:rsidR="007149F3" w:rsidRPr="00FB5FF2" w:rsidRDefault="007149F3" w:rsidP="000203F2">
      <w:pPr>
        <w:spacing w:after="120" w:line="240" w:lineRule="auto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FB5FF2">
        <w:rPr>
          <w:rFonts w:ascii="Times New Roman" w:hAnsi="Times New Roman" w:cs="Times New Roman"/>
          <w:b/>
          <w:bCs/>
          <w:noProof/>
          <w:sz w:val="26"/>
          <w:szCs w:val="26"/>
        </w:rPr>
        <w:t>La 5</w:t>
      </w:r>
      <w:r w:rsidRPr="00FB5FF2">
        <w:rPr>
          <w:rFonts w:ascii="Times New Roman" w:hAnsi="Times New Roman" w:cs="Times New Roman"/>
          <w:b/>
          <w:bCs/>
          <w:noProof/>
          <w:sz w:val="26"/>
          <w:szCs w:val="26"/>
          <w:vertAlign w:val="superscript"/>
        </w:rPr>
        <w:t>ème</w:t>
      </w:r>
      <w:r w:rsidRPr="00FB5FF2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 semaine </w:t>
      </w:r>
      <w:r w:rsidRPr="00FB5FF2">
        <w:rPr>
          <w:rFonts w:ascii="Times New Roman" w:hAnsi="Times New Roman" w:cs="Times New Roman"/>
          <w:noProof/>
          <w:sz w:val="26"/>
          <w:szCs w:val="26"/>
        </w:rPr>
        <w:t>sera positionné</w:t>
      </w:r>
      <w:r w:rsidR="00527352">
        <w:rPr>
          <w:rFonts w:ascii="Times New Roman" w:hAnsi="Times New Roman" w:cs="Times New Roman"/>
          <w:noProof/>
          <w:sz w:val="26"/>
          <w:szCs w:val="26"/>
        </w:rPr>
        <w:t>e</w:t>
      </w:r>
      <w:r w:rsidRPr="00FB5FF2">
        <w:rPr>
          <w:rFonts w:ascii="Times New Roman" w:hAnsi="Times New Roman" w:cs="Times New Roman"/>
          <w:noProof/>
          <w:sz w:val="26"/>
          <w:szCs w:val="26"/>
        </w:rPr>
        <w:t xml:space="preserve"> du </w:t>
      </w:r>
      <w:r w:rsidRPr="00FB5FF2">
        <w:rPr>
          <w:rFonts w:ascii="Times New Roman" w:hAnsi="Times New Roman" w:cs="Times New Roman"/>
          <w:b/>
          <w:bCs/>
          <w:noProof/>
          <w:color w:val="FF0000"/>
          <w:sz w:val="26"/>
          <w:szCs w:val="26"/>
        </w:rPr>
        <w:t>24 décembre</w:t>
      </w:r>
      <w:r w:rsidR="00765997">
        <w:rPr>
          <w:rFonts w:ascii="Times New Roman" w:hAnsi="Times New Roman" w:cs="Times New Roman"/>
          <w:b/>
          <w:bCs/>
          <w:noProof/>
          <w:color w:val="FF0000"/>
          <w:sz w:val="26"/>
          <w:szCs w:val="26"/>
        </w:rPr>
        <w:t xml:space="preserve"> </w:t>
      </w:r>
      <w:r w:rsidRPr="00FB5FF2">
        <w:rPr>
          <w:rFonts w:ascii="Times New Roman" w:hAnsi="Times New Roman" w:cs="Times New Roman"/>
          <w:b/>
          <w:bCs/>
          <w:noProof/>
          <w:color w:val="FF0000"/>
          <w:sz w:val="26"/>
          <w:szCs w:val="26"/>
        </w:rPr>
        <w:t>au 02 janvier 2022 inclu</w:t>
      </w:r>
      <w:r w:rsidR="00765997">
        <w:rPr>
          <w:rFonts w:ascii="Times New Roman" w:hAnsi="Times New Roman" w:cs="Times New Roman"/>
          <w:b/>
          <w:bCs/>
          <w:noProof/>
          <w:color w:val="FF0000"/>
          <w:sz w:val="26"/>
          <w:szCs w:val="26"/>
        </w:rPr>
        <w:t>s</w:t>
      </w:r>
      <w:r w:rsidRPr="00FB5FF2">
        <w:rPr>
          <w:rFonts w:ascii="Times New Roman" w:hAnsi="Times New Roman" w:cs="Times New Roman"/>
          <w:noProof/>
          <w:sz w:val="26"/>
          <w:szCs w:val="26"/>
        </w:rPr>
        <w:t>. Avec possibilité de postionner jusqu’à 2 jours de RTT à la place de CP sur cette 5</w:t>
      </w:r>
      <w:r w:rsidRPr="00FB5FF2">
        <w:rPr>
          <w:rFonts w:ascii="Times New Roman" w:hAnsi="Times New Roman" w:cs="Times New Roman"/>
          <w:noProof/>
          <w:sz w:val="26"/>
          <w:szCs w:val="26"/>
          <w:vertAlign w:val="superscript"/>
        </w:rPr>
        <w:t>ème</w:t>
      </w:r>
      <w:r w:rsidRPr="00FB5FF2">
        <w:rPr>
          <w:rFonts w:ascii="Times New Roman" w:hAnsi="Times New Roman" w:cs="Times New Roman"/>
          <w:noProof/>
          <w:sz w:val="26"/>
          <w:szCs w:val="26"/>
        </w:rPr>
        <w:t xml:space="preserve"> semaine.</w:t>
      </w:r>
    </w:p>
    <w:p w14:paraId="51CB8974" w14:textId="77777777" w:rsidR="007149F3" w:rsidRPr="00FB5FF2" w:rsidRDefault="007149F3" w:rsidP="000203F2">
      <w:pPr>
        <w:spacing w:after="240" w:line="240" w:lineRule="auto"/>
        <w:jc w:val="both"/>
        <w:rPr>
          <w:rFonts w:ascii="Times New Roman" w:hAnsi="Times New Roman" w:cs="Times New Roman"/>
          <w:b/>
          <w:bCs/>
          <w:noProof/>
          <w:color w:val="FF0000"/>
          <w:sz w:val="26"/>
          <w:szCs w:val="26"/>
        </w:rPr>
      </w:pPr>
      <w:r w:rsidRPr="00FB5FF2">
        <w:rPr>
          <w:rFonts w:ascii="Times New Roman" w:hAnsi="Times New Roman" w:cs="Times New Roman"/>
          <w:noProof/>
          <w:sz w:val="26"/>
          <w:szCs w:val="26"/>
        </w:rPr>
        <w:t xml:space="preserve">Comme l’année dernière, c’est une navigation digne d’un capitaine de pédalo. Nous devons encore attendre le mois de mai pour savoir ce que la direction compte faire </w:t>
      </w:r>
      <w:r w:rsidRPr="00FB5FF2">
        <w:rPr>
          <w:rFonts w:ascii="Times New Roman" w:hAnsi="Times New Roman" w:cs="Times New Roman"/>
          <w:b/>
          <w:bCs/>
          <w:noProof/>
          <w:color w:val="FF0000"/>
          <w:sz w:val="26"/>
          <w:szCs w:val="26"/>
        </w:rPr>
        <w:t>de nos congés.</w:t>
      </w:r>
    </w:p>
    <w:p w14:paraId="5ED1B27A" w14:textId="57CC94BA" w:rsidR="000203F2" w:rsidRPr="000203F2" w:rsidRDefault="007149F3" w:rsidP="000203F2">
      <w:pPr>
        <w:spacing w:after="120" w:line="240" w:lineRule="auto"/>
        <w:jc w:val="center"/>
        <w:rPr>
          <w:rFonts w:ascii="Times New Roman" w:hAnsi="Times New Roman" w:cs="Times New Roman"/>
          <w:b/>
          <w:bCs/>
          <w:noProof/>
          <w:color w:val="FF0000"/>
          <w:sz w:val="32"/>
          <w:szCs w:val="32"/>
        </w:rPr>
      </w:pPr>
      <w:r w:rsidRPr="000203F2">
        <w:rPr>
          <w:rFonts w:ascii="Times New Roman" w:hAnsi="Times New Roman" w:cs="Times New Roman"/>
          <w:b/>
          <w:bCs/>
          <w:noProof/>
          <w:color w:val="FF0000"/>
          <w:sz w:val="32"/>
          <w:szCs w:val="32"/>
        </w:rPr>
        <w:t>Pour la CGT, nos congés nous appartiennent, et chacun doit être libre de poser 2, 3 ou 4 semaines consécutivement</w:t>
      </w:r>
      <w:r w:rsidR="000203F2" w:rsidRPr="000203F2">
        <w:rPr>
          <w:rFonts w:ascii="Times New Roman" w:hAnsi="Times New Roman" w:cs="Times New Roman"/>
          <w:b/>
          <w:bCs/>
          <w:noProof/>
          <w:color w:val="FF0000"/>
          <w:sz w:val="32"/>
          <w:szCs w:val="32"/>
        </w:rPr>
        <w:t> !</w:t>
      </w:r>
    </w:p>
    <w:p w14:paraId="405649F7" w14:textId="098514B1" w:rsidR="007149F3" w:rsidRPr="000203F2" w:rsidRDefault="007149F3" w:rsidP="000203F2">
      <w:pPr>
        <w:spacing w:after="120" w:line="240" w:lineRule="auto"/>
        <w:jc w:val="center"/>
        <w:rPr>
          <w:rFonts w:ascii="Times New Roman" w:hAnsi="Times New Roman" w:cs="Times New Roman"/>
          <w:noProof/>
          <w:color w:val="FF0000"/>
          <w:sz w:val="32"/>
          <w:szCs w:val="32"/>
        </w:rPr>
      </w:pPr>
      <w:r w:rsidRPr="000203F2">
        <w:rPr>
          <w:rFonts w:ascii="Times New Roman" w:hAnsi="Times New Roman" w:cs="Times New Roman"/>
          <w:b/>
          <w:bCs/>
          <w:noProof/>
          <w:color w:val="FF0000"/>
          <w:sz w:val="32"/>
          <w:szCs w:val="32"/>
        </w:rPr>
        <w:t>Si la direction a besoin de voitures la solution est simple : qu’elle embauche des int</w:t>
      </w:r>
      <w:r w:rsidR="00765997">
        <w:rPr>
          <w:rFonts w:ascii="Times New Roman" w:hAnsi="Times New Roman" w:cs="Times New Roman"/>
          <w:b/>
          <w:bCs/>
          <w:noProof/>
          <w:color w:val="FF0000"/>
          <w:sz w:val="32"/>
          <w:szCs w:val="32"/>
        </w:rPr>
        <w:t>é</w:t>
      </w:r>
      <w:r w:rsidRPr="000203F2">
        <w:rPr>
          <w:rFonts w:ascii="Times New Roman" w:hAnsi="Times New Roman" w:cs="Times New Roman"/>
          <w:b/>
          <w:bCs/>
          <w:noProof/>
          <w:color w:val="FF0000"/>
          <w:sz w:val="32"/>
          <w:szCs w:val="32"/>
        </w:rPr>
        <w:t>rimaires en CDI PSA et laisse le libre choix aux salariés de poser leurs congés.</w:t>
      </w:r>
    </w:p>
    <w:sectPr w:rsidR="007149F3" w:rsidRPr="000203F2" w:rsidSect="00471BFF">
      <w:footerReference w:type="default" r:id="rId16"/>
      <w:type w:val="continuous"/>
      <w:pgSz w:w="11906" w:h="16838"/>
      <w:pgMar w:top="425" w:right="680" w:bottom="425" w:left="680" w:header="709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E8AFE" w14:textId="77777777" w:rsidR="007B148A" w:rsidRDefault="007B148A" w:rsidP="00003ED3">
      <w:pPr>
        <w:spacing w:after="0" w:line="240" w:lineRule="auto"/>
      </w:pPr>
      <w:r>
        <w:separator/>
      </w:r>
    </w:p>
  </w:endnote>
  <w:endnote w:type="continuationSeparator" w:id="0">
    <w:p w14:paraId="3EE32E0A" w14:textId="77777777" w:rsidR="007B148A" w:rsidRDefault="007B148A" w:rsidP="00003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9EAC1F" w14:textId="77777777" w:rsidR="00F64021" w:rsidRDefault="00F64021" w:rsidP="00003ED3">
    <w:pPr>
      <w:pStyle w:val="Pieddepage"/>
      <w:pBdr>
        <w:top w:val="single" w:sz="12" w:space="2" w:color="FF0000"/>
      </w:pBdr>
      <w:tabs>
        <w:tab w:val="clear" w:pos="9072"/>
      </w:tabs>
      <w:spacing w:before="40"/>
      <w:jc w:val="center"/>
      <w:rPr>
        <w:rFonts w:ascii="Times New Roman" w:hAnsi="Times New Roman"/>
      </w:rPr>
    </w:pPr>
    <w:r>
      <w:rPr>
        <w:rFonts w:ascii="Times New Roman" w:hAnsi="Times New Roman"/>
      </w:rPr>
      <w:t>C</w:t>
    </w:r>
    <w:r w:rsidRPr="008F741D">
      <w:rPr>
        <w:rFonts w:ascii="Times New Roman" w:hAnsi="Times New Roman"/>
      </w:rPr>
      <w:t xml:space="preserve">GT du Site de Sochaux : PEUGEOT, </w:t>
    </w:r>
    <w:r>
      <w:rPr>
        <w:rFonts w:ascii="Times New Roman" w:hAnsi="Times New Roman"/>
      </w:rPr>
      <w:t>VIGS</w:t>
    </w:r>
    <w:r w:rsidRPr="008F741D">
      <w:rPr>
        <w:rFonts w:ascii="Times New Roman" w:hAnsi="Times New Roman"/>
      </w:rPr>
      <w:t xml:space="preserve">, </w:t>
    </w:r>
    <w:r>
      <w:rPr>
        <w:rFonts w:ascii="Times New Roman" w:hAnsi="Times New Roman"/>
      </w:rPr>
      <w:t xml:space="preserve">STPI, DERICHEBOURG, SIEDOUBS     </w:t>
    </w:r>
    <w:r>
      <w:rPr>
        <w:rFonts w:ascii="Times New Roman" w:hAnsi="Times New Roman"/>
      </w:rPr>
      <w:sym w:font="Wingdings 2" w:char="F027"/>
    </w:r>
    <w:r>
      <w:rPr>
        <w:rFonts w:ascii="Times New Roman" w:hAnsi="Times New Roman"/>
      </w:rPr>
      <w:t xml:space="preserve"> : 03 81 31 29 77      </w:t>
    </w:r>
  </w:p>
  <w:p w14:paraId="503DFC13" w14:textId="77777777" w:rsidR="00F64021" w:rsidRPr="00003ED3" w:rsidRDefault="00F64021" w:rsidP="00003ED3">
    <w:pPr>
      <w:pStyle w:val="Pieddepage"/>
      <w:tabs>
        <w:tab w:val="clear" w:pos="9072"/>
      </w:tabs>
      <w:spacing w:before="40"/>
      <w:jc w:val="center"/>
    </w:pPr>
    <w:r>
      <w:rPr>
        <w:rFonts w:ascii="Times New Roman" w:hAnsi="Times New Roman"/>
      </w:rPr>
      <w:t>Mail : cgtpsa.sochaux@laposte.net         Site internet : http://psasochaux.reference-syndicale.fr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9BF95A" w14:textId="77777777" w:rsidR="007B148A" w:rsidRDefault="007B148A" w:rsidP="00003ED3">
      <w:pPr>
        <w:spacing w:after="0" w:line="240" w:lineRule="auto"/>
      </w:pPr>
      <w:r>
        <w:separator/>
      </w:r>
    </w:p>
  </w:footnote>
  <w:footnote w:type="continuationSeparator" w:id="0">
    <w:p w14:paraId="06F93885" w14:textId="77777777" w:rsidR="007B148A" w:rsidRDefault="007B148A" w:rsidP="00003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015B1"/>
    <w:multiLevelType w:val="hybridMultilevel"/>
    <w:tmpl w:val="CCD0D8BA"/>
    <w:lvl w:ilvl="0" w:tplc="C158D8D4">
      <w:start w:val="1"/>
      <w:numFmt w:val="bullet"/>
      <w:lvlText w:val="➥"/>
      <w:lvlJc w:val="left"/>
      <w:pPr>
        <w:ind w:left="927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D855498"/>
    <w:multiLevelType w:val="hybridMultilevel"/>
    <w:tmpl w:val="2146CDB0"/>
    <w:lvl w:ilvl="0" w:tplc="8FC01E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F0ED2"/>
    <w:multiLevelType w:val="hybridMultilevel"/>
    <w:tmpl w:val="62C22ECC"/>
    <w:lvl w:ilvl="0" w:tplc="C158D8D4">
      <w:start w:val="1"/>
      <w:numFmt w:val="bullet"/>
      <w:lvlText w:val="➥"/>
      <w:lvlJc w:val="left"/>
      <w:pPr>
        <w:ind w:left="1065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51E55C4"/>
    <w:multiLevelType w:val="hybridMultilevel"/>
    <w:tmpl w:val="1D8AB70C"/>
    <w:lvl w:ilvl="0" w:tplc="C158D8D4">
      <w:start w:val="1"/>
      <w:numFmt w:val="bullet"/>
      <w:lvlText w:val="➥"/>
      <w:lvlJc w:val="left"/>
      <w:pPr>
        <w:ind w:left="1065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C7C4400"/>
    <w:multiLevelType w:val="hybridMultilevel"/>
    <w:tmpl w:val="61A0A21A"/>
    <w:lvl w:ilvl="0" w:tplc="C79899E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7794226"/>
    <w:multiLevelType w:val="hybridMultilevel"/>
    <w:tmpl w:val="FD78981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33B8F"/>
    <w:multiLevelType w:val="hybridMultilevel"/>
    <w:tmpl w:val="4A76217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82DD2"/>
    <w:multiLevelType w:val="hybridMultilevel"/>
    <w:tmpl w:val="31726A5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54040"/>
    <w:multiLevelType w:val="hybridMultilevel"/>
    <w:tmpl w:val="198C5C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941EB"/>
    <w:multiLevelType w:val="hybridMultilevel"/>
    <w:tmpl w:val="1324BBB4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358CA"/>
    <w:multiLevelType w:val="hybridMultilevel"/>
    <w:tmpl w:val="1B0605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5161B"/>
    <w:multiLevelType w:val="hybridMultilevel"/>
    <w:tmpl w:val="F9A49458"/>
    <w:lvl w:ilvl="0" w:tplc="8006F3C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A027B2"/>
    <w:multiLevelType w:val="hybridMultilevel"/>
    <w:tmpl w:val="3560221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13F41"/>
    <w:multiLevelType w:val="hybridMultilevel"/>
    <w:tmpl w:val="D6DE7DC0"/>
    <w:lvl w:ilvl="0" w:tplc="040C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"/>
  </w:num>
  <w:num w:numId="5">
    <w:abstractNumId w:val="13"/>
  </w:num>
  <w:num w:numId="6">
    <w:abstractNumId w:val="10"/>
  </w:num>
  <w:num w:numId="7">
    <w:abstractNumId w:val="9"/>
  </w:num>
  <w:num w:numId="8">
    <w:abstractNumId w:val="6"/>
  </w:num>
  <w:num w:numId="9">
    <w:abstractNumId w:val="7"/>
  </w:num>
  <w:num w:numId="10">
    <w:abstractNumId w:val="5"/>
  </w:num>
  <w:num w:numId="11">
    <w:abstractNumId w:val="12"/>
  </w:num>
  <w:num w:numId="12">
    <w:abstractNumId w:val="4"/>
  </w:num>
  <w:num w:numId="13">
    <w:abstractNumId w:val="0"/>
  </w:num>
  <w:num w:numId="1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184"/>
    <w:rsid w:val="00001DA2"/>
    <w:rsid w:val="00003ED3"/>
    <w:rsid w:val="0000566C"/>
    <w:rsid w:val="000102C1"/>
    <w:rsid w:val="000117E2"/>
    <w:rsid w:val="0001492F"/>
    <w:rsid w:val="00015777"/>
    <w:rsid w:val="00015E5F"/>
    <w:rsid w:val="000203F2"/>
    <w:rsid w:val="0002277A"/>
    <w:rsid w:val="00022F76"/>
    <w:rsid w:val="00026B8E"/>
    <w:rsid w:val="00031C69"/>
    <w:rsid w:val="00035F58"/>
    <w:rsid w:val="00037D9B"/>
    <w:rsid w:val="00041854"/>
    <w:rsid w:val="000434A1"/>
    <w:rsid w:val="00047359"/>
    <w:rsid w:val="00047BFB"/>
    <w:rsid w:val="00050FB0"/>
    <w:rsid w:val="0005258F"/>
    <w:rsid w:val="00063A0B"/>
    <w:rsid w:val="00064864"/>
    <w:rsid w:val="000727C5"/>
    <w:rsid w:val="00072C15"/>
    <w:rsid w:val="000831F5"/>
    <w:rsid w:val="00083D18"/>
    <w:rsid w:val="00084C18"/>
    <w:rsid w:val="00085382"/>
    <w:rsid w:val="00086605"/>
    <w:rsid w:val="00091A16"/>
    <w:rsid w:val="00092988"/>
    <w:rsid w:val="00094CF3"/>
    <w:rsid w:val="000A1D75"/>
    <w:rsid w:val="000A212B"/>
    <w:rsid w:val="000A4E09"/>
    <w:rsid w:val="000A5377"/>
    <w:rsid w:val="000A5D98"/>
    <w:rsid w:val="000A60B2"/>
    <w:rsid w:val="000A61AF"/>
    <w:rsid w:val="000A6DBC"/>
    <w:rsid w:val="000B22F1"/>
    <w:rsid w:val="000C287E"/>
    <w:rsid w:val="000C2BCB"/>
    <w:rsid w:val="000C4E98"/>
    <w:rsid w:val="000C6354"/>
    <w:rsid w:val="000D1A14"/>
    <w:rsid w:val="000D1E12"/>
    <w:rsid w:val="000D4287"/>
    <w:rsid w:val="000D53FC"/>
    <w:rsid w:val="000D77A9"/>
    <w:rsid w:val="000E410A"/>
    <w:rsid w:val="000E4197"/>
    <w:rsid w:val="000E5936"/>
    <w:rsid w:val="000E7ADA"/>
    <w:rsid w:val="000F20C9"/>
    <w:rsid w:val="000F6027"/>
    <w:rsid w:val="000F77E4"/>
    <w:rsid w:val="00100BB6"/>
    <w:rsid w:val="00103333"/>
    <w:rsid w:val="00114531"/>
    <w:rsid w:val="001209A8"/>
    <w:rsid w:val="001209BC"/>
    <w:rsid w:val="001218EC"/>
    <w:rsid w:val="0013140C"/>
    <w:rsid w:val="00131F36"/>
    <w:rsid w:val="0014013E"/>
    <w:rsid w:val="0014031C"/>
    <w:rsid w:val="00143117"/>
    <w:rsid w:val="0014503B"/>
    <w:rsid w:val="0014511A"/>
    <w:rsid w:val="00145406"/>
    <w:rsid w:val="001539C1"/>
    <w:rsid w:val="00154C20"/>
    <w:rsid w:val="00155AF1"/>
    <w:rsid w:val="00162BA9"/>
    <w:rsid w:val="001670C0"/>
    <w:rsid w:val="00175A2D"/>
    <w:rsid w:val="00176C74"/>
    <w:rsid w:val="001801A1"/>
    <w:rsid w:val="0018039D"/>
    <w:rsid w:val="0018562A"/>
    <w:rsid w:val="001858C3"/>
    <w:rsid w:val="001934C2"/>
    <w:rsid w:val="00195DC7"/>
    <w:rsid w:val="0019766D"/>
    <w:rsid w:val="001A1F19"/>
    <w:rsid w:val="001A3814"/>
    <w:rsid w:val="001B0E27"/>
    <w:rsid w:val="001C2301"/>
    <w:rsid w:val="001C57A8"/>
    <w:rsid w:val="001C76CB"/>
    <w:rsid w:val="001C7D98"/>
    <w:rsid w:val="001D2ED7"/>
    <w:rsid w:val="001D52BC"/>
    <w:rsid w:val="001E00F8"/>
    <w:rsid w:val="001E05AD"/>
    <w:rsid w:val="001E1271"/>
    <w:rsid w:val="001E1588"/>
    <w:rsid w:val="001E1AF3"/>
    <w:rsid w:val="001E48B4"/>
    <w:rsid w:val="001F14F0"/>
    <w:rsid w:val="0020063E"/>
    <w:rsid w:val="002037C2"/>
    <w:rsid w:val="00207EC4"/>
    <w:rsid w:val="00216C67"/>
    <w:rsid w:val="00217A7E"/>
    <w:rsid w:val="00217D3F"/>
    <w:rsid w:val="0022194A"/>
    <w:rsid w:val="00225277"/>
    <w:rsid w:val="0023137E"/>
    <w:rsid w:val="0023230A"/>
    <w:rsid w:val="00232905"/>
    <w:rsid w:val="00236872"/>
    <w:rsid w:val="002479B8"/>
    <w:rsid w:val="0025334F"/>
    <w:rsid w:val="002553F7"/>
    <w:rsid w:val="0026111F"/>
    <w:rsid w:val="002634AB"/>
    <w:rsid w:val="00263CD6"/>
    <w:rsid w:val="002645BB"/>
    <w:rsid w:val="002700C4"/>
    <w:rsid w:val="00270B9D"/>
    <w:rsid w:val="0027193D"/>
    <w:rsid w:val="00272B2B"/>
    <w:rsid w:val="0028342C"/>
    <w:rsid w:val="00285741"/>
    <w:rsid w:val="00293835"/>
    <w:rsid w:val="002A20F0"/>
    <w:rsid w:val="002A40C4"/>
    <w:rsid w:val="002B0D14"/>
    <w:rsid w:val="002B3678"/>
    <w:rsid w:val="002B5E23"/>
    <w:rsid w:val="002C05D5"/>
    <w:rsid w:val="002C1D10"/>
    <w:rsid w:val="002C4119"/>
    <w:rsid w:val="002D03ED"/>
    <w:rsid w:val="002E35CC"/>
    <w:rsid w:val="002E58B4"/>
    <w:rsid w:val="002F14F7"/>
    <w:rsid w:val="003029AE"/>
    <w:rsid w:val="003049B3"/>
    <w:rsid w:val="00310B86"/>
    <w:rsid w:val="0031437D"/>
    <w:rsid w:val="00321ABD"/>
    <w:rsid w:val="00322F92"/>
    <w:rsid w:val="00323D64"/>
    <w:rsid w:val="003241DD"/>
    <w:rsid w:val="00324E0E"/>
    <w:rsid w:val="003256FE"/>
    <w:rsid w:val="0032718A"/>
    <w:rsid w:val="00330FA9"/>
    <w:rsid w:val="00334A4D"/>
    <w:rsid w:val="00340C49"/>
    <w:rsid w:val="00341967"/>
    <w:rsid w:val="00341C75"/>
    <w:rsid w:val="0034240A"/>
    <w:rsid w:val="003429E3"/>
    <w:rsid w:val="00342A41"/>
    <w:rsid w:val="00344D98"/>
    <w:rsid w:val="00347331"/>
    <w:rsid w:val="00357C04"/>
    <w:rsid w:val="00364AE0"/>
    <w:rsid w:val="003658F3"/>
    <w:rsid w:val="003703EC"/>
    <w:rsid w:val="00372827"/>
    <w:rsid w:val="0037532C"/>
    <w:rsid w:val="003804EC"/>
    <w:rsid w:val="00382CF5"/>
    <w:rsid w:val="0038321D"/>
    <w:rsid w:val="003837E8"/>
    <w:rsid w:val="003848F1"/>
    <w:rsid w:val="00386654"/>
    <w:rsid w:val="003922AE"/>
    <w:rsid w:val="003957AD"/>
    <w:rsid w:val="0039644A"/>
    <w:rsid w:val="00397B99"/>
    <w:rsid w:val="003A07AA"/>
    <w:rsid w:val="003A1371"/>
    <w:rsid w:val="003A663F"/>
    <w:rsid w:val="003B0E59"/>
    <w:rsid w:val="003B6F3B"/>
    <w:rsid w:val="003C60C8"/>
    <w:rsid w:val="003C7649"/>
    <w:rsid w:val="003D002D"/>
    <w:rsid w:val="003D229E"/>
    <w:rsid w:val="003D3E1D"/>
    <w:rsid w:val="003D53B9"/>
    <w:rsid w:val="003D6DAF"/>
    <w:rsid w:val="003E0112"/>
    <w:rsid w:val="003E0CD6"/>
    <w:rsid w:val="003E111B"/>
    <w:rsid w:val="003E1F3C"/>
    <w:rsid w:val="003E2B3A"/>
    <w:rsid w:val="003E5AFC"/>
    <w:rsid w:val="003F0F68"/>
    <w:rsid w:val="003F333E"/>
    <w:rsid w:val="003F4F93"/>
    <w:rsid w:val="003F63E4"/>
    <w:rsid w:val="00403842"/>
    <w:rsid w:val="00403B6C"/>
    <w:rsid w:val="0040579F"/>
    <w:rsid w:val="004060AE"/>
    <w:rsid w:val="00413151"/>
    <w:rsid w:val="00415CC2"/>
    <w:rsid w:val="00417E41"/>
    <w:rsid w:val="00421031"/>
    <w:rsid w:val="00422CC4"/>
    <w:rsid w:val="00424A05"/>
    <w:rsid w:val="00426181"/>
    <w:rsid w:val="00427639"/>
    <w:rsid w:val="004278CF"/>
    <w:rsid w:val="00430D96"/>
    <w:rsid w:val="004337C4"/>
    <w:rsid w:val="00436627"/>
    <w:rsid w:val="00437148"/>
    <w:rsid w:val="00440100"/>
    <w:rsid w:val="004409E8"/>
    <w:rsid w:val="00443895"/>
    <w:rsid w:val="0044749A"/>
    <w:rsid w:val="00447585"/>
    <w:rsid w:val="00450580"/>
    <w:rsid w:val="004604F9"/>
    <w:rsid w:val="00461FC5"/>
    <w:rsid w:val="00463666"/>
    <w:rsid w:val="00463991"/>
    <w:rsid w:val="00467255"/>
    <w:rsid w:val="00470477"/>
    <w:rsid w:val="00470D6F"/>
    <w:rsid w:val="00471BFF"/>
    <w:rsid w:val="00474C2E"/>
    <w:rsid w:val="00475493"/>
    <w:rsid w:val="00475D45"/>
    <w:rsid w:val="004779F6"/>
    <w:rsid w:val="00492363"/>
    <w:rsid w:val="0049509B"/>
    <w:rsid w:val="00496989"/>
    <w:rsid w:val="004A0580"/>
    <w:rsid w:val="004A235D"/>
    <w:rsid w:val="004A2A8C"/>
    <w:rsid w:val="004A625B"/>
    <w:rsid w:val="004A7610"/>
    <w:rsid w:val="004A7E5D"/>
    <w:rsid w:val="004B1ED8"/>
    <w:rsid w:val="004B29DA"/>
    <w:rsid w:val="004B3E3E"/>
    <w:rsid w:val="004B4E29"/>
    <w:rsid w:val="004B66E9"/>
    <w:rsid w:val="004C0A14"/>
    <w:rsid w:val="004C1D33"/>
    <w:rsid w:val="004C623E"/>
    <w:rsid w:val="004D153B"/>
    <w:rsid w:val="004D7627"/>
    <w:rsid w:val="004E06F9"/>
    <w:rsid w:val="004E2C0E"/>
    <w:rsid w:val="004F129D"/>
    <w:rsid w:val="004F18E6"/>
    <w:rsid w:val="004F2DFE"/>
    <w:rsid w:val="004F3EFF"/>
    <w:rsid w:val="00500939"/>
    <w:rsid w:val="005010EE"/>
    <w:rsid w:val="00511507"/>
    <w:rsid w:val="00512F50"/>
    <w:rsid w:val="00517755"/>
    <w:rsid w:val="005229BC"/>
    <w:rsid w:val="00522B4D"/>
    <w:rsid w:val="0052403D"/>
    <w:rsid w:val="0052483A"/>
    <w:rsid w:val="00527352"/>
    <w:rsid w:val="0053137A"/>
    <w:rsid w:val="00531519"/>
    <w:rsid w:val="00531837"/>
    <w:rsid w:val="005363FF"/>
    <w:rsid w:val="00541ADE"/>
    <w:rsid w:val="0054787B"/>
    <w:rsid w:val="00554E08"/>
    <w:rsid w:val="00556357"/>
    <w:rsid w:val="0055777F"/>
    <w:rsid w:val="00562374"/>
    <w:rsid w:val="005645E9"/>
    <w:rsid w:val="0056718A"/>
    <w:rsid w:val="00573C4A"/>
    <w:rsid w:val="00575345"/>
    <w:rsid w:val="005817D6"/>
    <w:rsid w:val="00584838"/>
    <w:rsid w:val="00587DE9"/>
    <w:rsid w:val="00593228"/>
    <w:rsid w:val="00594A4A"/>
    <w:rsid w:val="00594E87"/>
    <w:rsid w:val="005954DF"/>
    <w:rsid w:val="00596056"/>
    <w:rsid w:val="005966FA"/>
    <w:rsid w:val="00597946"/>
    <w:rsid w:val="005B06A7"/>
    <w:rsid w:val="005B1985"/>
    <w:rsid w:val="005B27B9"/>
    <w:rsid w:val="005B4E5D"/>
    <w:rsid w:val="005B5B24"/>
    <w:rsid w:val="005B6184"/>
    <w:rsid w:val="005D2DEB"/>
    <w:rsid w:val="005D3C67"/>
    <w:rsid w:val="005D4AC4"/>
    <w:rsid w:val="005E075A"/>
    <w:rsid w:val="005E743B"/>
    <w:rsid w:val="005F242E"/>
    <w:rsid w:val="005F29CD"/>
    <w:rsid w:val="005F70C7"/>
    <w:rsid w:val="005F70FD"/>
    <w:rsid w:val="005F7D48"/>
    <w:rsid w:val="00601748"/>
    <w:rsid w:val="00601C53"/>
    <w:rsid w:val="00604CF1"/>
    <w:rsid w:val="0060508A"/>
    <w:rsid w:val="00605C2F"/>
    <w:rsid w:val="006115C2"/>
    <w:rsid w:val="00611F39"/>
    <w:rsid w:val="00621692"/>
    <w:rsid w:val="006321AF"/>
    <w:rsid w:val="00635B27"/>
    <w:rsid w:val="00646390"/>
    <w:rsid w:val="00646E2C"/>
    <w:rsid w:val="006477A2"/>
    <w:rsid w:val="006508E7"/>
    <w:rsid w:val="00650B00"/>
    <w:rsid w:val="00651AC6"/>
    <w:rsid w:val="006542F4"/>
    <w:rsid w:val="00661276"/>
    <w:rsid w:val="00661C45"/>
    <w:rsid w:val="00661E61"/>
    <w:rsid w:val="00662E84"/>
    <w:rsid w:val="00665799"/>
    <w:rsid w:val="00667D20"/>
    <w:rsid w:val="00671AF9"/>
    <w:rsid w:val="006735F7"/>
    <w:rsid w:val="00674D50"/>
    <w:rsid w:val="00675CA0"/>
    <w:rsid w:val="006823D2"/>
    <w:rsid w:val="0068682C"/>
    <w:rsid w:val="00690AEB"/>
    <w:rsid w:val="00691A89"/>
    <w:rsid w:val="00693135"/>
    <w:rsid w:val="006A6546"/>
    <w:rsid w:val="006A7FBF"/>
    <w:rsid w:val="006B4C3D"/>
    <w:rsid w:val="006B6AC6"/>
    <w:rsid w:val="006B6CF1"/>
    <w:rsid w:val="006C0835"/>
    <w:rsid w:val="006D1284"/>
    <w:rsid w:val="006D496E"/>
    <w:rsid w:val="006E2595"/>
    <w:rsid w:val="006E410D"/>
    <w:rsid w:val="006E4BE4"/>
    <w:rsid w:val="006E5DC9"/>
    <w:rsid w:val="006F02F9"/>
    <w:rsid w:val="006F3AE0"/>
    <w:rsid w:val="006F4898"/>
    <w:rsid w:val="00700A59"/>
    <w:rsid w:val="00706202"/>
    <w:rsid w:val="00711311"/>
    <w:rsid w:val="00712179"/>
    <w:rsid w:val="007124A0"/>
    <w:rsid w:val="00713A36"/>
    <w:rsid w:val="00714555"/>
    <w:rsid w:val="007149F3"/>
    <w:rsid w:val="00715CB0"/>
    <w:rsid w:val="0072098B"/>
    <w:rsid w:val="007241FB"/>
    <w:rsid w:val="0072704A"/>
    <w:rsid w:val="007302C7"/>
    <w:rsid w:val="00730AFC"/>
    <w:rsid w:val="00732C46"/>
    <w:rsid w:val="007339C0"/>
    <w:rsid w:val="00735AF5"/>
    <w:rsid w:val="0074070A"/>
    <w:rsid w:val="007516C8"/>
    <w:rsid w:val="00752484"/>
    <w:rsid w:val="00762DA2"/>
    <w:rsid w:val="00764200"/>
    <w:rsid w:val="00765997"/>
    <w:rsid w:val="00770068"/>
    <w:rsid w:val="00770EF6"/>
    <w:rsid w:val="00773ADC"/>
    <w:rsid w:val="00780F54"/>
    <w:rsid w:val="007838CA"/>
    <w:rsid w:val="00786ACD"/>
    <w:rsid w:val="00787CD8"/>
    <w:rsid w:val="0079156E"/>
    <w:rsid w:val="00791FA2"/>
    <w:rsid w:val="00796A11"/>
    <w:rsid w:val="00796DC7"/>
    <w:rsid w:val="007A104A"/>
    <w:rsid w:val="007A457C"/>
    <w:rsid w:val="007B148A"/>
    <w:rsid w:val="007B198A"/>
    <w:rsid w:val="007B3013"/>
    <w:rsid w:val="007B5415"/>
    <w:rsid w:val="007B63F6"/>
    <w:rsid w:val="007C0A2B"/>
    <w:rsid w:val="007C15C8"/>
    <w:rsid w:val="007C447E"/>
    <w:rsid w:val="007C5B13"/>
    <w:rsid w:val="007C7869"/>
    <w:rsid w:val="007E492C"/>
    <w:rsid w:val="007E6028"/>
    <w:rsid w:val="007F113D"/>
    <w:rsid w:val="007F12C2"/>
    <w:rsid w:val="007F5810"/>
    <w:rsid w:val="007F5FB4"/>
    <w:rsid w:val="007F6A99"/>
    <w:rsid w:val="007F6B28"/>
    <w:rsid w:val="00800FBF"/>
    <w:rsid w:val="00801C0E"/>
    <w:rsid w:val="00801C9E"/>
    <w:rsid w:val="00804398"/>
    <w:rsid w:val="00804FEA"/>
    <w:rsid w:val="00805EA5"/>
    <w:rsid w:val="008124AB"/>
    <w:rsid w:val="0081762A"/>
    <w:rsid w:val="008214FE"/>
    <w:rsid w:val="00821B38"/>
    <w:rsid w:val="00823DDC"/>
    <w:rsid w:val="008242EB"/>
    <w:rsid w:val="0082796F"/>
    <w:rsid w:val="00833702"/>
    <w:rsid w:val="00835521"/>
    <w:rsid w:val="00837487"/>
    <w:rsid w:val="00843C6D"/>
    <w:rsid w:val="00844E46"/>
    <w:rsid w:val="0084648B"/>
    <w:rsid w:val="00851118"/>
    <w:rsid w:val="008515E0"/>
    <w:rsid w:val="0085179F"/>
    <w:rsid w:val="00854800"/>
    <w:rsid w:val="00855878"/>
    <w:rsid w:val="00856BA3"/>
    <w:rsid w:val="00860033"/>
    <w:rsid w:val="008656CC"/>
    <w:rsid w:val="0086792B"/>
    <w:rsid w:val="0087090A"/>
    <w:rsid w:val="00871E66"/>
    <w:rsid w:val="0087344F"/>
    <w:rsid w:val="00874DEC"/>
    <w:rsid w:val="008815E8"/>
    <w:rsid w:val="00882B0A"/>
    <w:rsid w:val="0088614C"/>
    <w:rsid w:val="00887645"/>
    <w:rsid w:val="00887D92"/>
    <w:rsid w:val="00890104"/>
    <w:rsid w:val="008958D1"/>
    <w:rsid w:val="008979F8"/>
    <w:rsid w:val="00897BA1"/>
    <w:rsid w:val="008A386B"/>
    <w:rsid w:val="008A42E0"/>
    <w:rsid w:val="008A4D20"/>
    <w:rsid w:val="008A5D8B"/>
    <w:rsid w:val="008A65A7"/>
    <w:rsid w:val="008B097F"/>
    <w:rsid w:val="008C04B0"/>
    <w:rsid w:val="008C5682"/>
    <w:rsid w:val="008D0E86"/>
    <w:rsid w:val="008D53C8"/>
    <w:rsid w:val="008D54BA"/>
    <w:rsid w:val="008E113B"/>
    <w:rsid w:val="008E138D"/>
    <w:rsid w:val="008E395C"/>
    <w:rsid w:val="008E52A1"/>
    <w:rsid w:val="008E52C5"/>
    <w:rsid w:val="008E6C2A"/>
    <w:rsid w:val="008E7B9A"/>
    <w:rsid w:val="008F4094"/>
    <w:rsid w:val="008F79E5"/>
    <w:rsid w:val="009023F9"/>
    <w:rsid w:val="00911ABC"/>
    <w:rsid w:val="00912875"/>
    <w:rsid w:val="00913B92"/>
    <w:rsid w:val="00915D75"/>
    <w:rsid w:val="00917E36"/>
    <w:rsid w:val="0092015F"/>
    <w:rsid w:val="00923F00"/>
    <w:rsid w:val="0092411F"/>
    <w:rsid w:val="00932353"/>
    <w:rsid w:val="00933C7E"/>
    <w:rsid w:val="00936BED"/>
    <w:rsid w:val="009509AB"/>
    <w:rsid w:val="0095339A"/>
    <w:rsid w:val="00957050"/>
    <w:rsid w:val="00960369"/>
    <w:rsid w:val="00963A2D"/>
    <w:rsid w:val="009653DF"/>
    <w:rsid w:val="00965F10"/>
    <w:rsid w:val="00967E5E"/>
    <w:rsid w:val="0097121C"/>
    <w:rsid w:val="009749A0"/>
    <w:rsid w:val="00977265"/>
    <w:rsid w:val="00980806"/>
    <w:rsid w:val="009877CE"/>
    <w:rsid w:val="0099160A"/>
    <w:rsid w:val="009A1641"/>
    <w:rsid w:val="009A2C4B"/>
    <w:rsid w:val="009A5588"/>
    <w:rsid w:val="009A5F08"/>
    <w:rsid w:val="009B0C36"/>
    <w:rsid w:val="009B112B"/>
    <w:rsid w:val="009B59CE"/>
    <w:rsid w:val="009B6580"/>
    <w:rsid w:val="009B6C91"/>
    <w:rsid w:val="009B7629"/>
    <w:rsid w:val="009C1948"/>
    <w:rsid w:val="009C40B8"/>
    <w:rsid w:val="009C6CFE"/>
    <w:rsid w:val="009C6D61"/>
    <w:rsid w:val="009D0F5D"/>
    <w:rsid w:val="009D1DC4"/>
    <w:rsid w:val="009D1E22"/>
    <w:rsid w:val="009D3D87"/>
    <w:rsid w:val="009E3E7B"/>
    <w:rsid w:val="009E6263"/>
    <w:rsid w:val="009E6951"/>
    <w:rsid w:val="009F09C7"/>
    <w:rsid w:val="009F1AB5"/>
    <w:rsid w:val="009F1D10"/>
    <w:rsid w:val="00A0491A"/>
    <w:rsid w:val="00A13147"/>
    <w:rsid w:val="00A13C85"/>
    <w:rsid w:val="00A2188F"/>
    <w:rsid w:val="00A230A4"/>
    <w:rsid w:val="00A26C1A"/>
    <w:rsid w:val="00A27EC7"/>
    <w:rsid w:val="00A3443E"/>
    <w:rsid w:val="00A418F3"/>
    <w:rsid w:val="00A41C9B"/>
    <w:rsid w:val="00A42695"/>
    <w:rsid w:val="00A428A4"/>
    <w:rsid w:val="00A431B9"/>
    <w:rsid w:val="00A43E5B"/>
    <w:rsid w:val="00A447F9"/>
    <w:rsid w:val="00A5153B"/>
    <w:rsid w:val="00A56A51"/>
    <w:rsid w:val="00A6370B"/>
    <w:rsid w:val="00A6649E"/>
    <w:rsid w:val="00A667F5"/>
    <w:rsid w:val="00A67CEF"/>
    <w:rsid w:val="00A70CCB"/>
    <w:rsid w:val="00A73FC4"/>
    <w:rsid w:val="00A768FF"/>
    <w:rsid w:val="00A82601"/>
    <w:rsid w:val="00A83308"/>
    <w:rsid w:val="00A83420"/>
    <w:rsid w:val="00A84C44"/>
    <w:rsid w:val="00A87389"/>
    <w:rsid w:val="00A909B8"/>
    <w:rsid w:val="00A91C48"/>
    <w:rsid w:val="00A9666E"/>
    <w:rsid w:val="00A966C1"/>
    <w:rsid w:val="00A97625"/>
    <w:rsid w:val="00AA39E2"/>
    <w:rsid w:val="00AB0B50"/>
    <w:rsid w:val="00AB1B4F"/>
    <w:rsid w:val="00AB2C45"/>
    <w:rsid w:val="00AB782B"/>
    <w:rsid w:val="00AC0339"/>
    <w:rsid w:val="00AC5255"/>
    <w:rsid w:val="00AD2FE9"/>
    <w:rsid w:val="00AE09AC"/>
    <w:rsid w:val="00AE1764"/>
    <w:rsid w:val="00AE25BF"/>
    <w:rsid w:val="00AE2A72"/>
    <w:rsid w:val="00AE3B1D"/>
    <w:rsid w:val="00AE5013"/>
    <w:rsid w:val="00AE7628"/>
    <w:rsid w:val="00AE77A0"/>
    <w:rsid w:val="00AE77BD"/>
    <w:rsid w:val="00AF3818"/>
    <w:rsid w:val="00AF4873"/>
    <w:rsid w:val="00B01089"/>
    <w:rsid w:val="00B02A39"/>
    <w:rsid w:val="00B128CC"/>
    <w:rsid w:val="00B20045"/>
    <w:rsid w:val="00B20914"/>
    <w:rsid w:val="00B243F6"/>
    <w:rsid w:val="00B31F36"/>
    <w:rsid w:val="00B354D3"/>
    <w:rsid w:val="00B35A45"/>
    <w:rsid w:val="00B4213E"/>
    <w:rsid w:val="00B4219E"/>
    <w:rsid w:val="00B44849"/>
    <w:rsid w:val="00B5726D"/>
    <w:rsid w:val="00B6404D"/>
    <w:rsid w:val="00B76663"/>
    <w:rsid w:val="00B8004B"/>
    <w:rsid w:val="00B82E7C"/>
    <w:rsid w:val="00B92A7C"/>
    <w:rsid w:val="00B93D6F"/>
    <w:rsid w:val="00B94783"/>
    <w:rsid w:val="00B979B0"/>
    <w:rsid w:val="00BA0784"/>
    <w:rsid w:val="00BA4EFD"/>
    <w:rsid w:val="00BC1C5C"/>
    <w:rsid w:val="00BC73EF"/>
    <w:rsid w:val="00BD4FCF"/>
    <w:rsid w:val="00BD7F5E"/>
    <w:rsid w:val="00BE1BD7"/>
    <w:rsid w:val="00BE5B98"/>
    <w:rsid w:val="00BF598F"/>
    <w:rsid w:val="00C015DE"/>
    <w:rsid w:val="00C033F6"/>
    <w:rsid w:val="00C0361B"/>
    <w:rsid w:val="00C039A1"/>
    <w:rsid w:val="00C11035"/>
    <w:rsid w:val="00C1636F"/>
    <w:rsid w:val="00C302DD"/>
    <w:rsid w:val="00C4326A"/>
    <w:rsid w:val="00C4391A"/>
    <w:rsid w:val="00C43E65"/>
    <w:rsid w:val="00C474F4"/>
    <w:rsid w:val="00C47D3F"/>
    <w:rsid w:val="00C54A79"/>
    <w:rsid w:val="00C55CA6"/>
    <w:rsid w:val="00C61109"/>
    <w:rsid w:val="00C62560"/>
    <w:rsid w:val="00C65D01"/>
    <w:rsid w:val="00C74EA6"/>
    <w:rsid w:val="00C756F3"/>
    <w:rsid w:val="00C76108"/>
    <w:rsid w:val="00C82F1D"/>
    <w:rsid w:val="00C84268"/>
    <w:rsid w:val="00C874A4"/>
    <w:rsid w:val="00CA40F7"/>
    <w:rsid w:val="00CA50AE"/>
    <w:rsid w:val="00CA58AF"/>
    <w:rsid w:val="00CA6916"/>
    <w:rsid w:val="00CB0643"/>
    <w:rsid w:val="00CB0C00"/>
    <w:rsid w:val="00CB40EB"/>
    <w:rsid w:val="00CB4288"/>
    <w:rsid w:val="00CB4754"/>
    <w:rsid w:val="00CC5380"/>
    <w:rsid w:val="00CD02F6"/>
    <w:rsid w:val="00CD05AF"/>
    <w:rsid w:val="00CD4B4F"/>
    <w:rsid w:val="00CD5814"/>
    <w:rsid w:val="00CD5C8C"/>
    <w:rsid w:val="00CD6FEC"/>
    <w:rsid w:val="00CE0559"/>
    <w:rsid w:val="00CE4CF8"/>
    <w:rsid w:val="00CE550C"/>
    <w:rsid w:val="00CF119E"/>
    <w:rsid w:val="00CF1D20"/>
    <w:rsid w:val="00CF213F"/>
    <w:rsid w:val="00CF29B7"/>
    <w:rsid w:val="00CF31A9"/>
    <w:rsid w:val="00CF3BFF"/>
    <w:rsid w:val="00D00131"/>
    <w:rsid w:val="00D04BBA"/>
    <w:rsid w:val="00D06AA5"/>
    <w:rsid w:val="00D06B22"/>
    <w:rsid w:val="00D10D15"/>
    <w:rsid w:val="00D14A76"/>
    <w:rsid w:val="00D15C52"/>
    <w:rsid w:val="00D2120C"/>
    <w:rsid w:val="00D2424F"/>
    <w:rsid w:val="00D331E4"/>
    <w:rsid w:val="00D353CE"/>
    <w:rsid w:val="00D41773"/>
    <w:rsid w:val="00D54802"/>
    <w:rsid w:val="00D556AD"/>
    <w:rsid w:val="00D56FC7"/>
    <w:rsid w:val="00D57AFC"/>
    <w:rsid w:val="00D6133F"/>
    <w:rsid w:val="00D64CCA"/>
    <w:rsid w:val="00D701A5"/>
    <w:rsid w:val="00D77036"/>
    <w:rsid w:val="00D770BE"/>
    <w:rsid w:val="00D800C3"/>
    <w:rsid w:val="00D81554"/>
    <w:rsid w:val="00D8184E"/>
    <w:rsid w:val="00D82FE7"/>
    <w:rsid w:val="00D842F4"/>
    <w:rsid w:val="00D95161"/>
    <w:rsid w:val="00D95452"/>
    <w:rsid w:val="00D9562B"/>
    <w:rsid w:val="00D96239"/>
    <w:rsid w:val="00DA0B3D"/>
    <w:rsid w:val="00DA4A80"/>
    <w:rsid w:val="00DB07D9"/>
    <w:rsid w:val="00DB4DBE"/>
    <w:rsid w:val="00DC14B7"/>
    <w:rsid w:val="00DC6F09"/>
    <w:rsid w:val="00DD2CED"/>
    <w:rsid w:val="00DD4790"/>
    <w:rsid w:val="00DD485C"/>
    <w:rsid w:val="00DD7A24"/>
    <w:rsid w:val="00DE3CD1"/>
    <w:rsid w:val="00DE401F"/>
    <w:rsid w:val="00DF1808"/>
    <w:rsid w:val="00DF2956"/>
    <w:rsid w:val="00E0261B"/>
    <w:rsid w:val="00E02992"/>
    <w:rsid w:val="00E1097A"/>
    <w:rsid w:val="00E10A16"/>
    <w:rsid w:val="00E12606"/>
    <w:rsid w:val="00E20198"/>
    <w:rsid w:val="00E21786"/>
    <w:rsid w:val="00E2277D"/>
    <w:rsid w:val="00E31748"/>
    <w:rsid w:val="00E3472C"/>
    <w:rsid w:val="00E37A7B"/>
    <w:rsid w:val="00E4721B"/>
    <w:rsid w:val="00E50313"/>
    <w:rsid w:val="00E53A3F"/>
    <w:rsid w:val="00E55862"/>
    <w:rsid w:val="00E57674"/>
    <w:rsid w:val="00E65881"/>
    <w:rsid w:val="00E67060"/>
    <w:rsid w:val="00E67AA7"/>
    <w:rsid w:val="00E7722A"/>
    <w:rsid w:val="00E802EE"/>
    <w:rsid w:val="00E828D0"/>
    <w:rsid w:val="00E86A30"/>
    <w:rsid w:val="00E86E0A"/>
    <w:rsid w:val="00E9230A"/>
    <w:rsid w:val="00E937E4"/>
    <w:rsid w:val="00E939F5"/>
    <w:rsid w:val="00E9557C"/>
    <w:rsid w:val="00EA0C1A"/>
    <w:rsid w:val="00EA2CE9"/>
    <w:rsid w:val="00EA3128"/>
    <w:rsid w:val="00EA46AD"/>
    <w:rsid w:val="00EA4CA9"/>
    <w:rsid w:val="00EB2BE9"/>
    <w:rsid w:val="00EB7B08"/>
    <w:rsid w:val="00EC6794"/>
    <w:rsid w:val="00EC67C6"/>
    <w:rsid w:val="00ED29B6"/>
    <w:rsid w:val="00ED2D78"/>
    <w:rsid w:val="00ED31C0"/>
    <w:rsid w:val="00ED33BE"/>
    <w:rsid w:val="00ED5225"/>
    <w:rsid w:val="00ED7E7A"/>
    <w:rsid w:val="00EE5ACD"/>
    <w:rsid w:val="00EE5FE3"/>
    <w:rsid w:val="00EE7781"/>
    <w:rsid w:val="00EF0299"/>
    <w:rsid w:val="00EF7913"/>
    <w:rsid w:val="00EF79B5"/>
    <w:rsid w:val="00F00A4D"/>
    <w:rsid w:val="00F0315F"/>
    <w:rsid w:val="00F04319"/>
    <w:rsid w:val="00F12FA4"/>
    <w:rsid w:val="00F25550"/>
    <w:rsid w:val="00F323FF"/>
    <w:rsid w:val="00F36608"/>
    <w:rsid w:val="00F3784A"/>
    <w:rsid w:val="00F43943"/>
    <w:rsid w:val="00F43BD4"/>
    <w:rsid w:val="00F440E8"/>
    <w:rsid w:val="00F44C12"/>
    <w:rsid w:val="00F463EB"/>
    <w:rsid w:val="00F4747E"/>
    <w:rsid w:val="00F50598"/>
    <w:rsid w:val="00F52213"/>
    <w:rsid w:val="00F55528"/>
    <w:rsid w:val="00F556F6"/>
    <w:rsid w:val="00F566E3"/>
    <w:rsid w:val="00F56E14"/>
    <w:rsid w:val="00F61850"/>
    <w:rsid w:val="00F61F6A"/>
    <w:rsid w:val="00F62663"/>
    <w:rsid w:val="00F638A1"/>
    <w:rsid w:val="00F64021"/>
    <w:rsid w:val="00F81DB2"/>
    <w:rsid w:val="00F94636"/>
    <w:rsid w:val="00F9620D"/>
    <w:rsid w:val="00F96D43"/>
    <w:rsid w:val="00FA1A90"/>
    <w:rsid w:val="00FA3848"/>
    <w:rsid w:val="00FA51AA"/>
    <w:rsid w:val="00FB126E"/>
    <w:rsid w:val="00FB55F0"/>
    <w:rsid w:val="00FB5FF2"/>
    <w:rsid w:val="00FC0873"/>
    <w:rsid w:val="00FC18A8"/>
    <w:rsid w:val="00FC4946"/>
    <w:rsid w:val="00FD1F26"/>
    <w:rsid w:val="00FD3E77"/>
    <w:rsid w:val="00FD7305"/>
    <w:rsid w:val="00FD7F88"/>
    <w:rsid w:val="00FE2A95"/>
    <w:rsid w:val="00FE62E5"/>
    <w:rsid w:val="00FE635C"/>
    <w:rsid w:val="00FE66AB"/>
    <w:rsid w:val="00FF1030"/>
    <w:rsid w:val="00FF3CFB"/>
    <w:rsid w:val="00FF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EB9472"/>
  <w15:docId w15:val="{C5628FD6-6047-43BB-877B-F49D16BD2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F3C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1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1F3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E492C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D06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6B22"/>
  </w:style>
  <w:style w:type="paragraph" w:styleId="En-tte">
    <w:name w:val="header"/>
    <w:basedOn w:val="Normal"/>
    <w:link w:val="En-tteCar"/>
    <w:uiPriority w:val="99"/>
    <w:unhideWhenUsed/>
    <w:rsid w:val="00003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3ED3"/>
  </w:style>
  <w:style w:type="character" w:styleId="Lienhypertexte">
    <w:name w:val="Hyperlink"/>
    <w:basedOn w:val="Policepardfaut"/>
    <w:uiPriority w:val="99"/>
    <w:unhideWhenUsed/>
    <w:rsid w:val="00225277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35AF5"/>
    <w:rPr>
      <w:color w:val="800080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35AF5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2634AB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EF0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4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1253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Netsoluce</dc:creator>
  <cp:keywords/>
  <dc:description/>
  <cp:lastModifiedBy>Ber Enice</cp:lastModifiedBy>
  <cp:revision>3</cp:revision>
  <cp:lastPrinted>2021-01-30T21:50:00Z</cp:lastPrinted>
  <dcterms:created xsi:type="dcterms:W3CDTF">2021-02-01T08:54:00Z</dcterms:created>
  <dcterms:modified xsi:type="dcterms:W3CDTF">2021-02-01T10:49:00Z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d53d93-3f4c-4b90-b511-bd6bdbb4fba9_Enabled">
    <vt:lpwstr>True</vt:lpwstr>
  </property>
  <property fmtid="{D5CDD505-2E9C-101B-9397-08002B2CF9AE}" pid="3" name="MSIP_Label_2fd53d93-3f4c-4b90-b511-bd6bdbb4fba9_SiteId">
    <vt:lpwstr>d852d5cd-724c-4128-8812-ffa5db3f8507</vt:lpwstr>
  </property>
  <property fmtid="{D5CDD505-2E9C-101B-9397-08002B2CF9AE}" pid="4" name="MSIP_Label_2fd53d93-3f4c-4b90-b511-bd6bdbb4fba9_Owner">
    <vt:lpwstr>P525211@inetpsa.com</vt:lpwstr>
  </property>
  <property fmtid="{D5CDD505-2E9C-101B-9397-08002B2CF9AE}" pid="5" name="MSIP_Label_2fd53d93-3f4c-4b90-b511-bd6bdbb4fba9_SetDate">
    <vt:lpwstr>2020-05-26T06:47:16.3850797Z</vt:lpwstr>
  </property>
  <property fmtid="{D5CDD505-2E9C-101B-9397-08002B2CF9AE}" pid="6" name="MSIP_Label_2fd53d93-3f4c-4b90-b511-bd6bdbb4fba9_Name">
    <vt:lpwstr>C2 - PSA Sensitive</vt:lpwstr>
  </property>
  <property fmtid="{D5CDD505-2E9C-101B-9397-08002B2CF9AE}" pid="7" name="MSIP_Label_2fd53d93-3f4c-4b90-b511-bd6bdbb4fba9_Application">
    <vt:lpwstr>Microsoft Azure Information Protection</vt:lpwstr>
  </property>
  <property fmtid="{D5CDD505-2E9C-101B-9397-08002B2CF9AE}" pid="8" name="MSIP_Label_2fd53d93-3f4c-4b90-b511-bd6bdbb4fba9_Extended_MSFT_Method">
    <vt:lpwstr>Automatic</vt:lpwstr>
  </property>
  <property fmtid="{D5CDD505-2E9C-101B-9397-08002B2CF9AE}" pid="9" name="Sensitivity">
    <vt:lpwstr>C2 - PSA Sensitive</vt:lpwstr>
  </property>
</Properties>
</file>