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67C2" w14:textId="7EA9D373" w:rsidR="00DA38E9" w:rsidRDefault="00DA38E9" w:rsidP="00033D5E">
      <w:pPr>
        <w:tabs>
          <w:tab w:val="center" w:pos="5233"/>
          <w:tab w:val="left" w:pos="8790"/>
        </w:tabs>
        <w:spacing w:before="120" w:after="120"/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C401F" wp14:editId="0165A834">
                <wp:simplePos x="0" y="0"/>
                <wp:positionH relativeFrom="margin">
                  <wp:posOffset>-82550</wp:posOffset>
                </wp:positionH>
                <wp:positionV relativeFrom="paragraph">
                  <wp:posOffset>67945</wp:posOffset>
                </wp:positionV>
                <wp:extent cx="932213" cy="1110343"/>
                <wp:effectExtent l="0" t="0" r="127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213" cy="1110343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D6713" w14:textId="77777777" w:rsidR="00DA38E9" w:rsidRDefault="00DA38E9" w:rsidP="00DA38E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20"/>
                              </w:rPr>
                            </w:pPr>
                            <w:r w:rsidRPr="00346A4D">
                              <w:rPr>
                                <w:noProof/>
                              </w:rPr>
                              <w:drawing>
                                <wp:inline distT="0" distB="0" distL="0" distR="0" wp14:anchorId="3ACE773C" wp14:editId="3851A429">
                                  <wp:extent cx="704850" cy="70485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455" cy="720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4F825F" w14:textId="77777777" w:rsidR="00DA38E9" w:rsidRPr="00784E01" w:rsidRDefault="00DA38E9" w:rsidP="0098019D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784E01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18"/>
                                <w:szCs w:val="18"/>
                              </w:rPr>
                              <w:t>PSA</w:t>
                            </w:r>
                          </w:p>
                          <w:p w14:paraId="187AD999" w14:textId="2852889C" w:rsidR="00DA38E9" w:rsidRPr="00784E01" w:rsidRDefault="00DA38E9" w:rsidP="00DA38E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784E01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18"/>
                                <w:szCs w:val="18"/>
                              </w:rPr>
                              <w:t>Sochaux/</w:t>
                            </w:r>
                            <w:proofErr w:type="spellStart"/>
                            <w:r w:rsidRPr="00784E01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18"/>
                                <w:szCs w:val="18"/>
                              </w:rPr>
                              <w:t>Belchamp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C401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6.5pt;margin-top:5.35pt;width:73.4pt;height: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" fillcolor="#ff1400" stroked="f">
                <v:textbox inset="0,0,0,0">
                  <w:txbxContent>
                    <w:p w14:paraId="735D6713" w14:textId="77777777" w:rsidR="00DA38E9" w:rsidRDefault="00DA38E9" w:rsidP="00DA38E9">
                      <w:pPr>
                        <w:jc w:val="center"/>
                        <w:rPr>
                          <w:b/>
                          <w:bCs/>
                          <w:color w:val="FFFFFF"/>
                          <w:spacing w:val="-10"/>
                          <w:sz w:val="20"/>
                        </w:rPr>
                      </w:pPr>
                      <w:r w:rsidRPr="00346A4D">
                        <w:rPr>
                          <w:noProof/>
                        </w:rPr>
                        <w:drawing>
                          <wp:inline distT="0" distB="0" distL="0" distR="0" wp14:anchorId="3ACE773C" wp14:editId="3851A429">
                            <wp:extent cx="704850" cy="70485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455" cy="720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4F825F" w14:textId="77777777" w:rsidR="00DA38E9" w:rsidRPr="00784E01" w:rsidRDefault="00DA38E9" w:rsidP="0098019D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/>
                          <w:spacing w:val="-10"/>
                          <w:sz w:val="18"/>
                          <w:szCs w:val="18"/>
                        </w:rPr>
                      </w:pPr>
                      <w:r w:rsidRPr="00784E01">
                        <w:rPr>
                          <w:b/>
                          <w:bCs/>
                          <w:color w:val="FFFFFF"/>
                          <w:spacing w:val="-10"/>
                          <w:sz w:val="18"/>
                          <w:szCs w:val="18"/>
                        </w:rPr>
                        <w:t>PSA</w:t>
                      </w:r>
                    </w:p>
                    <w:p w14:paraId="187AD999" w14:textId="2852889C" w:rsidR="00DA38E9" w:rsidRPr="00784E01" w:rsidRDefault="00DA38E9" w:rsidP="00DA38E9">
                      <w:pPr>
                        <w:jc w:val="center"/>
                        <w:rPr>
                          <w:b/>
                          <w:bCs/>
                          <w:color w:val="FFFFFF"/>
                          <w:spacing w:val="-10"/>
                          <w:sz w:val="18"/>
                          <w:szCs w:val="18"/>
                        </w:rPr>
                      </w:pPr>
                      <w:r w:rsidRPr="00784E01">
                        <w:rPr>
                          <w:b/>
                          <w:bCs/>
                          <w:color w:val="FFFFFF"/>
                          <w:spacing w:val="-10"/>
                          <w:sz w:val="18"/>
                          <w:szCs w:val="18"/>
                        </w:rPr>
                        <w:t>Sochaux/</w:t>
                      </w:r>
                      <w:proofErr w:type="spellStart"/>
                      <w:r w:rsidRPr="00784E01">
                        <w:rPr>
                          <w:b/>
                          <w:bCs/>
                          <w:color w:val="FFFFFF"/>
                          <w:spacing w:val="-10"/>
                          <w:sz w:val="18"/>
                          <w:szCs w:val="18"/>
                        </w:rPr>
                        <w:t>Belchamp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9C9">
        <w:rPr>
          <w:rFonts w:ascii="Times New Roman" w:hAnsi="Times New Roman"/>
          <w:b/>
          <w:bCs/>
          <w:szCs w:val="24"/>
          <w:u w:val="single"/>
        </w:rPr>
        <w:t xml:space="preserve">Informations CSSCT aux salariés </w:t>
      </w:r>
      <w:r>
        <w:rPr>
          <w:rFonts w:ascii="Times New Roman" w:hAnsi="Times New Roman"/>
          <w:b/>
          <w:bCs/>
          <w:szCs w:val="24"/>
          <w:u w:val="single"/>
        </w:rPr>
        <w:t>–</w:t>
      </w:r>
      <w:r w:rsidRPr="008439C9">
        <w:rPr>
          <w:rFonts w:ascii="Times New Roman" w:hAnsi="Times New Roman"/>
          <w:b/>
          <w:bCs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Cs w:val="24"/>
          <w:u w:val="single"/>
        </w:rPr>
        <w:t>RD2</w:t>
      </w:r>
      <w:r w:rsidRPr="008439C9">
        <w:rPr>
          <w:rFonts w:ascii="Times New Roman" w:hAnsi="Times New Roman"/>
          <w:b/>
          <w:bCs/>
          <w:szCs w:val="24"/>
          <w:u w:val="single"/>
        </w:rPr>
        <w:t xml:space="preserve"> – Décembre 2019</w:t>
      </w:r>
    </w:p>
    <w:p w14:paraId="7C65D732" w14:textId="673A50DB" w:rsidR="00907E59" w:rsidRPr="00F76383" w:rsidRDefault="00DA38E9" w:rsidP="00F76383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before="120" w:after="120"/>
        <w:ind w:left="1559"/>
        <w:jc w:val="center"/>
        <w:rPr>
          <w:b/>
          <w:bCs/>
          <w:sz w:val="44"/>
          <w:szCs w:val="44"/>
          <w:u w:val="single"/>
        </w:rPr>
      </w:pPr>
      <w:r w:rsidRPr="00F76383">
        <w:rPr>
          <w:b/>
          <w:bCs/>
          <w:color w:val="FF0000"/>
          <w:sz w:val="44"/>
          <w:szCs w:val="44"/>
        </w:rPr>
        <w:t>Réunion de la Commission Sécurité Santé et Conditions de Travail du 03 décembre 2019</w:t>
      </w:r>
    </w:p>
    <w:p w14:paraId="6535C2EB" w14:textId="77777777" w:rsidR="00033D5E" w:rsidRDefault="00033D5E" w:rsidP="0098019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spacing w:after="24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  <w:sectPr w:rsidR="00033D5E" w:rsidSect="00FB7F7C">
          <w:type w:val="continuous"/>
          <w:pgSz w:w="11906" w:h="16838"/>
          <w:pgMar w:top="425" w:right="425" w:bottom="284" w:left="425" w:header="142" w:footer="709" w:gutter="0"/>
          <w:cols w:space="708"/>
          <w:docGrid w:linePitch="360"/>
        </w:sectPr>
      </w:pPr>
    </w:p>
    <w:p w14:paraId="28087AEC" w14:textId="77777777" w:rsidR="00F76383" w:rsidRPr="00F76383" w:rsidRDefault="00F76383" w:rsidP="00F76383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14:paraId="5B84F6D8" w14:textId="14E81F61" w:rsidR="001F3989" w:rsidRPr="00907E59" w:rsidRDefault="00907E59" w:rsidP="00F763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07E59">
        <w:rPr>
          <w:rFonts w:ascii="Times New Roman" w:hAnsi="Times New Roman"/>
          <w:b/>
          <w:bCs/>
          <w:color w:val="FF0000"/>
          <w:sz w:val="28"/>
          <w:szCs w:val="28"/>
        </w:rPr>
        <w:t>Suivi des AT du périmètre</w:t>
      </w:r>
    </w:p>
    <w:p w14:paraId="0FA246B6" w14:textId="3C9513BB" w:rsidR="00907E59" w:rsidRPr="0098019D" w:rsidRDefault="009D7F9C" w:rsidP="0098019D">
      <w:pPr>
        <w:spacing w:before="80" w:after="80"/>
        <w:jc w:val="both"/>
        <w:rPr>
          <w:rFonts w:ascii="Times New Roman" w:hAnsi="Times New Roman"/>
          <w:szCs w:val="24"/>
        </w:rPr>
      </w:pPr>
      <w:r w:rsidRPr="0098019D">
        <w:rPr>
          <w:rFonts w:ascii="Times New Roman" w:hAnsi="Times New Roman"/>
          <w:szCs w:val="24"/>
        </w:rPr>
        <w:t>Les chiffres présentés montrent e</w:t>
      </w:r>
      <w:r w:rsidR="00907E59" w:rsidRPr="0098019D">
        <w:rPr>
          <w:rFonts w:ascii="Times New Roman" w:hAnsi="Times New Roman"/>
          <w:szCs w:val="24"/>
        </w:rPr>
        <w:t>ssentiellement des accidents à la tête et aux mains.</w:t>
      </w:r>
    </w:p>
    <w:p w14:paraId="5F7F61E6" w14:textId="0A28200A" w:rsidR="00907E59" w:rsidRPr="00BD23EE" w:rsidRDefault="00907E59" w:rsidP="0098019D">
      <w:pPr>
        <w:jc w:val="both"/>
        <w:rPr>
          <w:rFonts w:ascii="Times New Roman" w:hAnsi="Times New Roman"/>
          <w:szCs w:val="24"/>
        </w:rPr>
      </w:pPr>
      <w:r w:rsidRPr="00DA38E9">
        <w:rPr>
          <w:rFonts w:ascii="Times New Roman" w:hAnsi="Times New Roman"/>
          <w:szCs w:val="24"/>
          <w:u w:val="single"/>
        </w:rPr>
        <w:t>Nombre de jours sans accident</w:t>
      </w:r>
      <w:r w:rsidRPr="00BD23EE">
        <w:rPr>
          <w:rFonts w:ascii="Times New Roman" w:hAnsi="Times New Roman"/>
          <w:szCs w:val="24"/>
        </w:rPr>
        <w:t> : 19</w:t>
      </w:r>
    </w:p>
    <w:p w14:paraId="34DB8DB8" w14:textId="77777777" w:rsidR="00907E59" w:rsidRPr="00BD23EE" w:rsidRDefault="00907E59" w:rsidP="0098019D">
      <w:pPr>
        <w:spacing w:after="80"/>
        <w:jc w:val="both"/>
        <w:rPr>
          <w:rFonts w:ascii="Times New Roman" w:hAnsi="Times New Roman"/>
          <w:szCs w:val="24"/>
        </w:rPr>
      </w:pPr>
      <w:r w:rsidRPr="00DA38E9">
        <w:rPr>
          <w:rFonts w:ascii="Times New Roman" w:hAnsi="Times New Roman"/>
          <w:szCs w:val="24"/>
          <w:u w:val="single"/>
        </w:rPr>
        <w:t>Record sans accident</w:t>
      </w:r>
      <w:r w:rsidRPr="00BD23EE">
        <w:rPr>
          <w:rFonts w:ascii="Times New Roman" w:hAnsi="Times New Roman"/>
          <w:szCs w:val="24"/>
        </w:rPr>
        <w:t> : 35</w:t>
      </w:r>
    </w:p>
    <w:p w14:paraId="712C3A92" w14:textId="386B946F" w:rsidR="00907E59" w:rsidRPr="009D7F9C" w:rsidRDefault="00907E59" w:rsidP="00133942">
      <w:pPr>
        <w:spacing w:after="120"/>
        <w:jc w:val="center"/>
        <w:rPr>
          <w:rFonts w:ascii="Times New Roman" w:hAnsi="Times New Roman"/>
          <w:b/>
          <w:bCs/>
          <w:color w:val="FF0000"/>
          <w:szCs w:val="24"/>
        </w:rPr>
      </w:pPr>
      <w:r w:rsidRPr="009D7F9C">
        <w:rPr>
          <w:rFonts w:ascii="Times New Roman" w:hAnsi="Times New Roman"/>
          <w:b/>
          <w:bCs/>
          <w:color w:val="FF0000"/>
          <w:szCs w:val="24"/>
        </w:rPr>
        <w:t xml:space="preserve">La cause essentielle d’accidents serait </w:t>
      </w:r>
      <w:r w:rsidR="009D7F9C" w:rsidRPr="009D7F9C">
        <w:rPr>
          <w:rFonts w:ascii="Times New Roman" w:hAnsi="Times New Roman"/>
          <w:b/>
          <w:bCs/>
          <w:color w:val="FF0000"/>
          <w:szCs w:val="24"/>
        </w:rPr>
        <w:t>d’après la direction</w:t>
      </w:r>
      <w:r w:rsidR="00FB7F7C">
        <w:rPr>
          <w:rFonts w:ascii="Times New Roman" w:hAnsi="Times New Roman"/>
          <w:b/>
          <w:bCs/>
          <w:color w:val="FF0000"/>
          <w:szCs w:val="24"/>
        </w:rPr>
        <w:t>,</w:t>
      </w:r>
      <w:r w:rsidR="009D7F9C" w:rsidRPr="009D7F9C">
        <w:rPr>
          <w:rFonts w:ascii="Times New Roman" w:hAnsi="Times New Roman"/>
          <w:b/>
          <w:bCs/>
          <w:color w:val="FF0000"/>
          <w:szCs w:val="24"/>
        </w:rPr>
        <w:t xml:space="preserve"> </w:t>
      </w:r>
      <w:r w:rsidRPr="009D7F9C">
        <w:rPr>
          <w:rFonts w:ascii="Times New Roman" w:hAnsi="Times New Roman"/>
          <w:b/>
          <w:bCs/>
          <w:color w:val="FF0000"/>
          <w:szCs w:val="24"/>
        </w:rPr>
        <w:t>comportementale, la fatigue n’est pas prise en compte dans ces statistiques.</w:t>
      </w:r>
    </w:p>
    <w:p w14:paraId="22A37B2A" w14:textId="3F389676" w:rsidR="00907E59" w:rsidRDefault="00DA38E9" w:rsidP="00950870">
      <w:pPr>
        <w:pBdr>
          <w:top w:val="single" w:sz="12" w:space="0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Informations données</w:t>
      </w:r>
      <w:r w:rsidR="00907E59">
        <w:rPr>
          <w:rFonts w:ascii="Times New Roman" w:hAnsi="Times New Roman"/>
          <w:szCs w:val="24"/>
        </w:rPr>
        <w:t xml:space="preserve"> en </w:t>
      </w:r>
      <w:r>
        <w:rPr>
          <w:rFonts w:ascii="Times New Roman" w:hAnsi="Times New Roman"/>
          <w:szCs w:val="24"/>
        </w:rPr>
        <w:t>CSSCT :</w:t>
      </w:r>
    </w:p>
    <w:p w14:paraId="2F20EB7A" w14:textId="706BB492" w:rsidR="00A94E6F" w:rsidRPr="009D7F9C" w:rsidRDefault="7291F0E6" w:rsidP="00784E01">
      <w:pPr>
        <w:pBdr>
          <w:top w:val="single" w:sz="12" w:space="0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240"/>
        <w:jc w:val="both"/>
        <w:rPr>
          <w:rFonts w:ascii="Times New Roman" w:hAnsi="Times New Roman"/>
          <w:i/>
          <w:iCs/>
        </w:rPr>
      </w:pPr>
      <w:r w:rsidRPr="009D7F9C">
        <w:rPr>
          <w:rFonts w:ascii="Times New Roman" w:hAnsi="Times New Roman"/>
          <w:i/>
          <w:iCs/>
          <w:sz w:val="25"/>
          <w:szCs w:val="25"/>
        </w:rPr>
        <w:t xml:space="preserve">Les chaussures de sécurité achetées à l’extérieur à titre personnel sont conformes à condition de respecter la norme de protection imposée par PSA. </w:t>
      </w:r>
      <w:r w:rsidR="005F0A11">
        <w:rPr>
          <w:rFonts w:ascii="Times New Roman" w:hAnsi="Times New Roman"/>
          <w:i/>
          <w:iCs/>
          <w:sz w:val="25"/>
          <w:szCs w:val="25"/>
        </w:rPr>
        <w:t xml:space="preserve">Pour des raisons spécifiques </w:t>
      </w:r>
      <w:r w:rsidR="00FB7F7C">
        <w:rPr>
          <w:rFonts w:ascii="Times New Roman" w:hAnsi="Times New Roman"/>
          <w:i/>
          <w:iCs/>
          <w:sz w:val="25"/>
          <w:szCs w:val="25"/>
        </w:rPr>
        <w:t>(</w:t>
      </w:r>
      <w:r w:rsidR="005F0A11">
        <w:rPr>
          <w:rFonts w:ascii="Times New Roman" w:hAnsi="Times New Roman"/>
          <w:i/>
          <w:iCs/>
          <w:sz w:val="25"/>
          <w:szCs w:val="25"/>
        </w:rPr>
        <w:t xml:space="preserve">médicale, </w:t>
      </w:r>
      <w:proofErr w:type="spellStart"/>
      <w:r w:rsidR="005F0A11">
        <w:rPr>
          <w:rFonts w:ascii="Times New Roman" w:hAnsi="Times New Roman"/>
          <w:i/>
          <w:iCs/>
          <w:sz w:val="25"/>
          <w:szCs w:val="25"/>
        </w:rPr>
        <w:t>etc</w:t>
      </w:r>
      <w:proofErr w:type="spellEnd"/>
      <w:r w:rsidR="005F0A11">
        <w:rPr>
          <w:rFonts w:ascii="Times New Roman" w:hAnsi="Times New Roman"/>
          <w:i/>
          <w:iCs/>
          <w:sz w:val="25"/>
          <w:szCs w:val="25"/>
        </w:rPr>
        <w:t xml:space="preserve"> …),</w:t>
      </w:r>
      <w:r w:rsidRPr="009D7F9C">
        <w:rPr>
          <w:rFonts w:ascii="Times New Roman" w:hAnsi="Times New Roman"/>
          <w:i/>
          <w:iCs/>
          <w:sz w:val="25"/>
          <w:szCs w:val="25"/>
        </w:rPr>
        <w:t xml:space="preserve"> il peut y avoir une commande via </w:t>
      </w:r>
      <w:proofErr w:type="spellStart"/>
      <w:r w:rsidRPr="009D7F9C">
        <w:rPr>
          <w:rFonts w:ascii="Times New Roman" w:hAnsi="Times New Roman"/>
          <w:i/>
          <w:iCs/>
          <w:sz w:val="25"/>
          <w:szCs w:val="25"/>
        </w:rPr>
        <w:t>mabeo</w:t>
      </w:r>
      <w:proofErr w:type="spellEnd"/>
      <w:r w:rsidR="005F0A11">
        <w:rPr>
          <w:rFonts w:ascii="Times New Roman" w:hAnsi="Times New Roman"/>
          <w:i/>
          <w:iCs/>
          <w:sz w:val="25"/>
          <w:szCs w:val="25"/>
        </w:rPr>
        <w:t xml:space="preserve"> par votre hiérarchie.</w:t>
      </w:r>
    </w:p>
    <w:p w14:paraId="564361A8" w14:textId="1B692278" w:rsidR="00033B77" w:rsidRPr="00694BD1" w:rsidRDefault="009D7F9C" w:rsidP="0013394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before="12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Inspection d’atelier</w:t>
      </w:r>
      <w:r w:rsidR="7291F0E6" w:rsidRPr="7291F0E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E7672F" w:rsidRPr="009D7F9C">
        <w:rPr>
          <w:rFonts w:ascii="Times New Roman" w:hAnsi="Times New Roman"/>
          <w:b/>
          <w:bCs/>
          <w:color w:val="FF0000"/>
          <w:sz w:val="28"/>
          <w:szCs w:val="28"/>
        </w:rPr>
        <w:t>S35 du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E7672F" w:rsidRPr="009D7F9C">
        <w:rPr>
          <w:rFonts w:ascii="Times New Roman" w:hAnsi="Times New Roman"/>
          <w:b/>
          <w:bCs/>
          <w:color w:val="FF0000"/>
          <w:sz w:val="28"/>
          <w:szCs w:val="28"/>
        </w:rPr>
        <w:t>08/10/2019</w:t>
      </w:r>
    </w:p>
    <w:p w14:paraId="4C6B4A17" w14:textId="2A10C7A8" w:rsidR="00907E59" w:rsidRPr="008054BD" w:rsidRDefault="00907E59" w:rsidP="0098019D">
      <w:pPr>
        <w:spacing w:before="80" w:after="80"/>
        <w:rPr>
          <w:rFonts w:ascii="Times New Roman" w:hAnsi="Times New Roman"/>
          <w:szCs w:val="24"/>
        </w:rPr>
      </w:pPr>
      <w:r w:rsidRPr="008054BD">
        <w:rPr>
          <w:rFonts w:ascii="Times New Roman" w:hAnsi="Times New Roman"/>
          <w:b/>
          <w:bCs/>
          <w:szCs w:val="24"/>
          <w:u w:val="single"/>
        </w:rPr>
        <w:t>Anomalies rencontrées</w:t>
      </w:r>
      <w:r w:rsidRPr="008054BD">
        <w:rPr>
          <w:rFonts w:ascii="Times New Roman" w:hAnsi="Times New Roman"/>
          <w:szCs w:val="24"/>
        </w:rPr>
        <w:t> :</w:t>
      </w:r>
    </w:p>
    <w:p w14:paraId="24BB67BD" w14:textId="77777777" w:rsidR="008054BD" w:rsidRDefault="7291F0E6" w:rsidP="0098019D">
      <w:pPr>
        <w:pStyle w:val="Paragraphedeliste"/>
        <w:numPr>
          <w:ilvl w:val="0"/>
          <w:numId w:val="9"/>
        </w:numPr>
        <w:ind w:left="284"/>
        <w:jc w:val="both"/>
        <w:rPr>
          <w:rFonts w:ascii="Times New Roman" w:hAnsi="Times New Roman"/>
        </w:rPr>
      </w:pPr>
      <w:r w:rsidRPr="008054BD">
        <w:rPr>
          <w:rFonts w:ascii="Times New Roman" w:hAnsi="Times New Roman"/>
        </w:rPr>
        <w:t>Mélange de produits chimiques sur le même bac de rétention.</w:t>
      </w:r>
    </w:p>
    <w:p w14:paraId="4B0634DD" w14:textId="62A4E564" w:rsidR="00907E59" w:rsidRPr="008054BD" w:rsidRDefault="7291F0E6" w:rsidP="0098019D">
      <w:pPr>
        <w:spacing w:after="80"/>
        <w:ind w:left="-74"/>
        <w:jc w:val="both"/>
        <w:rPr>
          <w:rFonts w:ascii="Times New Roman" w:hAnsi="Times New Roman"/>
          <w:spacing w:val="-10"/>
        </w:rPr>
      </w:pPr>
      <w:r w:rsidRPr="008054BD">
        <w:rPr>
          <w:rFonts w:ascii="Times New Roman" w:hAnsi="Times New Roman"/>
          <w:i/>
          <w:iCs/>
          <w:spacing w:val="-10"/>
          <w:u w:val="single"/>
        </w:rPr>
        <w:t>Rappel</w:t>
      </w:r>
      <w:r w:rsidR="009D7F9C" w:rsidRPr="008054BD">
        <w:rPr>
          <w:rFonts w:ascii="Times New Roman" w:hAnsi="Times New Roman"/>
          <w:i/>
          <w:iCs/>
          <w:spacing w:val="-10"/>
        </w:rPr>
        <w:t xml:space="preserve"> : </w:t>
      </w:r>
      <w:r w:rsidRPr="008054BD">
        <w:rPr>
          <w:rFonts w:ascii="Times New Roman" w:hAnsi="Times New Roman"/>
          <w:i/>
          <w:iCs/>
          <w:spacing w:val="-10"/>
        </w:rPr>
        <w:t>il e</w:t>
      </w:r>
      <w:r w:rsidR="00FB7F7C">
        <w:rPr>
          <w:rFonts w:ascii="Times New Roman" w:hAnsi="Times New Roman"/>
          <w:i/>
          <w:iCs/>
          <w:spacing w:val="-10"/>
        </w:rPr>
        <w:t>s</w:t>
      </w:r>
      <w:r w:rsidRPr="008054BD">
        <w:rPr>
          <w:rFonts w:ascii="Times New Roman" w:hAnsi="Times New Roman"/>
          <w:i/>
          <w:iCs/>
          <w:spacing w:val="-10"/>
        </w:rPr>
        <w:t>t toléré un mélange de produi</w:t>
      </w:r>
      <w:r w:rsidR="00FB7F7C">
        <w:rPr>
          <w:rFonts w:ascii="Times New Roman" w:hAnsi="Times New Roman"/>
          <w:i/>
          <w:iCs/>
          <w:spacing w:val="-10"/>
        </w:rPr>
        <w:t>ts</w:t>
      </w:r>
      <w:r w:rsidRPr="008054BD">
        <w:rPr>
          <w:rFonts w:ascii="Times New Roman" w:hAnsi="Times New Roman"/>
          <w:i/>
          <w:iCs/>
          <w:spacing w:val="-10"/>
        </w:rPr>
        <w:t xml:space="preserve"> sous condition de pictogramme</w:t>
      </w:r>
      <w:r w:rsidR="00FB7F7C">
        <w:rPr>
          <w:rFonts w:ascii="Times New Roman" w:hAnsi="Times New Roman"/>
          <w:i/>
          <w:iCs/>
          <w:spacing w:val="-10"/>
        </w:rPr>
        <w:t>s</w:t>
      </w:r>
      <w:r w:rsidRPr="008054BD">
        <w:rPr>
          <w:rFonts w:ascii="Times New Roman" w:hAnsi="Times New Roman"/>
          <w:i/>
          <w:iCs/>
          <w:spacing w:val="-10"/>
        </w:rPr>
        <w:t xml:space="preserve"> identique</w:t>
      </w:r>
      <w:r w:rsidR="00FB7F7C">
        <w:rPr>
          <w:rFonts w:ascii="Times New Roman" w:hAnsi="Times New Roman"/>
          <w:i/>
          <w:iCs/>
          <w:spacing w:val="-10"/>
        </w:rPr>
        <w:t>s</w:t>
      </w:r>
      <w:r w:rsidRPr="008054BD">
        <w:rPr>
          <w:rFonts w:ascii="Times New Roman" w:hAnsi="Times New Roman"/>
          <w:i/>
          <w:iCs/>
          <w:spacing w:val="-10"/>
        </w:rPr>
        <w:t xml:space="preserve"> et de même famille</w:t>
      </w:r>
      <w:r w:rsidR="009D7F9C" w:rsidRPr="008054BD">
        <w:rPr>
          <w:rFonts w:ascii="Times New Roman" w:hAnsi="Times New Roman"/>
          <w:i/>
          <w:iCs/>
          <w:spacing w:val="-10"/>
        </w:rPr>
        <w:t>.</w:t>
      </w:r>
    </w:p>
    <w:p w14:paraId="4017AF2D" w14:textId="77777777" w:rsidR="008054BD" w:rsidRPr="008054BD" w:rsidRDefault="7291F0E6" w:rsidP="0098019D">
      <w:pPr>
        <w:pStyle w:val="Paragraphedeliste"/>
        <w:numPr>
          <w:ilvl w:val="0"/>
          <w:numId w:val="9"/>
        </w:numPr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8054BD">
        <w:rPr>
          <w:rFonts w:ascii="Times New Roman" w:hAnsi="Times New Roman"/>
        </w:rPr>
        <w:t xml:space="preserve">Le stockage des stations de recharges de climatisation sous aspiration dans un local confiné n’est pas toujours </w:t>
      </w:r>
      <w:r w:rsidR="00E7672F" w:rsidRPr="008054BD">
        <w:rPr>
          <w:rFonts w:ascii="Times New Roman" w:hAnsi="Times New Roman"/>
        </w:rPr>
        <w:t>respecté</w:t>
      </w:r>
      <w:r w:rsidR="008054BD" w:rsidRPr="008054BD">
        <w:t> :</w:t>
      </w:r>
    </w:p>
    <w:p w14:paraId="39CAAC02" w14:textId="238F00A0" w:rsidR="00E7672F" w:rsidRPr="008054BD" w:rsidRDefault="00E7672F" w:rsidP="0098019D">
      <w:pPr>
        <w:pStyle w:val="Paragraphedeliste"/>
        <w:numPr>
          <w:ilvl w:val="0"/>
          <w:numId w:val="9"/>
        </w:numPr>
        <w:spacing w:after="120"/>
        <w:ind w:left="283" w:hanging="357"/>
        <w:contextualSpacing w:val="0"/>
        <w:jc w:val="both"/>
        <w:rPr>
          <w:rFonts w:asciiTheme="minorHAnsi" w:hAnsiTheme="minorHAnsi"/>
          <w:color w:val="000000" w:themeColor="text1"/>
          <w:sz w:val="22"/>
        </w:rPr>
      </w:pPr>
      <w:r w:rsidRPr="008054BD">
        <w:rPr>
          <w:rFonts w:asciiTheme="minorHAnsi" w:hAnsiTheme="minorHAnsi"/>
          <w:color w:val="000000" w:themeColor="text1"/>
          <w:sz w:val="22"/>
        </w:rPr>
        <w:t>Stockage R-1234 YF</w:t>
      </w:r>
    </w:p>
    <w:p w14:paraId="2F35918F" w14:textId="77777777" w:rsidR="00E7672F" w:rsidRPr="005F0A11" w:rsidRDefault="00E7672F" w:rsidP="0098019D">
      <w:pPr>
        <w:spacing w:after="80"/>
        <w:jc w:val="both"/>
        <w:rPr>
          <w:rFonts w:ascii="Times New Roman" w:hAnsi="Times New Roman"/>
        </w:rPr>
      </w:pPr>
      <w:r w:rsidRPr="00F76383">
        <w:rPr>
          <w:rFonts w:ascii="Times New Roman" w:hAnsi="Times New Roman"/>
          <w:b/>
          <w:bCs/>
          <w:u w:val="single"/>
        </w:rPr>
        <w:t>Actions</w:t>
      </w:r>
      <w:r w:rsidRPr="005F0A11">
        <w:rPr>
          <w:rFonts w:ascii="Times New Roman" w:hAnsi="Times New Roman"/>
        </w:rPr>
        <w:t xml:space="preserve"> :</w:t>
      </w:r>
    </w:p>
    <w:p w14:paraId="351DE3B5" w14:textId="7E88E66A" w:rsidR="00E7672F" w:rsidRPr="005F0A11" w:rsidRDefault="008054BD" w:rsidP="0098019D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</w:rPr>
      </w:pPr>
      <w:r w:rsidRPr="005F0A11">
        <w:rPr>
          <w:rFonts w:ascii="Times New Roman" w:hAnsi="Times New Roman"/>
        </w:rPr>
        <w:t>I</w:t>
      </w:r>
      <w:r w:rsidR="00E7672F" w:rsidRPr="005F0A11">
        <w:rPr>
          <w:rFonts w:ascii="Times New Roman" w:hAnsi="Times New Roman"/>
        </w:rPr>
        <w:t>ntervention du RPI du site</w:t>
      </w:r>
      <w:r w:rsidRPr="005F0A11">
        <w:rPr>
          <w:rFonts w:ascii="Times New Roman" w:hAnsi="Times New Roman"/>
        </w:rPr>
        <w:t>,</w:t>
      </w:r>
    </w:p>
    <w:p w14:paraId="56B5588A" w14:textId="64FC72E2" w:rsidR="00E7672F" w:rsidRPr="005F0A11" w:rsidRDefault="00E7672F" w:rsidP="0098019D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</w:rPr>
      </w:pPr>
      <w:r w:rsidRPr="005F0A11">
        <w:rPr>
          <w:rFonts w:ascii="Times New Roman" w:hAnsi="Times New Roman"/>
        </w:rPr>
        <w:t>Détection explosivité non indispensable</w:t>
      </w:r>
      <w:r w:rsidR="008054BD" w:rsidRPr="005F0A11">
        <w:rPr>
          <w:rFonts w:ascii="Times New Roman" w:hAnsi="Times New Roman"/>
        </w:rPr>
        <w:t>,</w:t>
      </w:r>
    </w:p>
    <w:p w14:paraId="4826DA53" w14:textId="43D0240A" w:rsidR="00907E59" w:rsidRPr="005F0A11" w:rsidRDefault="00E7672F" w:rsidP="0098019D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</w:rPr>
      </w:pPr>
      <w:r w:rsidRPr="005F0A11">
        <w:rPr>
          <w:rFonts w:ascii="Times New Roman" w:hAnsi="Times New Roman"/>
        </w:rPr>
        <w:t>(Milieu non confiné / faible quantité)</w:t>
      </w:r>
      <w:r w:rsidR="008054BD" w:rsidRPr="005F0A11">
        <w:rPr>
          <w:rFonts w:ascii="Times New Roman" w:hAnsi="Times New Roman"/>
        </w:rPr>
        <w:t>,</w:t>
      </w:r>
    </w:p>
    <w:p w14:paraId="358DB3CF" w14:textId="57B8F3BD" w:rsidR="002334AE" w:rsidRPr="00F76383" w:rsidRDefault="00907E59" w:rsidP="0098019D">
      <w:pPr>
        <w:pStyle w:val="Paragraphedeliste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</w:rPr>
      </w:pPr>
      <w:r w:rsidRPr="00F76383">
        <w:rPr>
          <w:rFonts w:ascii="Times New Roman" w:hAnsi="Times New Roman"/>
        </w:rPr>
        <w:t>Le port des EPI est respecté.</w:t>
      </w:r>
    </w:p>
    <w:p w14:paraId="46F3C922" w14:textId="79101430" w:rsidR="003F3CCD" w:rsidRPr="00694BD1" w:rsidRDefault="004338CC" w:rsidP="0013394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4338CC">
        <w:rPr>
          <w:rFonts w:ascii="Times New Roman" w:hAnsi="Times New Roman"/>
          <w:b/>
          <w:bCs/>
          <w:color w:val="FF0000"/>
          <w:sz w:val="28"/>
          <w:szCs w:val="28"/>
        </w:rPr>
        <w:t>Présentation des travaux d’arrêt S52</w:t>
      </w:r>
    </w:p>
    <w:p w14:paraId="602CE433" w14:textId="38573060" w:rsidR="004338CC" w:rsidRPr="008054BD" w:rsidRDefault="004338CC" w:rsidP="0098019D">
      <w:pPr>
        <w:spacing w:before="80" w:after="80"/>
        <w:jc w:val="both"/>
        <w:rPr>
          <w:rFonts w:ascii="Times New Roman" w:hAnsi="Times New Roman"/>
          <w:b/>
          <w:bCs/>
          <w:szCs w:val="24"/>
        </w:rPr>
      </w:pPr>
      <w:r w:rsidRPr="008054BD">
        <w:rPr>
          <w:rFonts w:ascii="Times New Roman" w:hAnsi="Times New Roman"/>
          <w:b/>
          <w:bCs/>
          <w:szCs w:val="24"/>
        </w:rPr>
        <w:t>Pas de travaux particulier RD2</w:t>
      </w:r>
      <w:r w:rsidR="0043437B" w:rsidRPr="008054BD">
        <w:rPr>
          <w:rFonts w:ascii="Times New Roman" w:hAnsi="Times New Roman"/>
          <w:b/>
          <w:bCs/>
          <w:szCs w:val="24"/>
        </w:rPr>
        <w:t xml:space="preserve"> autres que ceux prévu</w:t>
      </w:r>
      <w:r w:rsidR="00FB7F7C">
        <w:rPr>
          <w:rFonts w:ascii="Times New Roman" w:hAnsi="Times New Roman"/>
          <w:b/>
          <w:bCs/>
          <w:szCs w:val="24"/>
        </w:rPr>
        <w:t>s</w:t>
      </w:r>
      <w:r w:rsidRPr="008054BD">
        <w:rPr>
          <w:rFonts w:ascii="Times New Roman" w:hAnsi="Times New Roman"/>
          <w:b/>
          <w:bCs/>
          <w:szCs w:val="24"/>
        </w:rPr>
        <w:t>.</w:t>
      </w:r>
    </w:p>
    <w:p w14:paraId="353B5105" w14:textId="04F2F1B0" w:rsidR="004338CC" w:rsidRPr="004338CC" w:rsidRDefault="004338CC" w:rsidP="0098019D">
      <w:pPr>
        <w:spacing w:before="80" w:after="80"/>
        <w:jc w:val="both"/>
        <w:rPr>
          <w:rFonts w:ascii="Times New Roman" w:hAnsi="Times New Roman"/>
          <w:szCs w:val="24"/>
        </w:rPr>
      </w:pPr>
      <w:r w:rsidRPr="004338CC">
        <w:rPr>
          <w:rFonts w:ascii="Times New Roman" w:hAnsi="Times New Roman"/>
          <w:szCs w:val="24"/>
        </w:rPr>
        <w:t>Pendant l’arrêt</w:t>
      </w:r>
      <w:r>
        <w:rPr>
          <w:rFonts w:ascii="Times New Roman" w:hAnsi="Times New Roman"/>
          <w:szCs w:val="24"/>
        </w:rPr>
        <w:t xml:space="preserve"> des congés,</w:t>
      </w:r>
      <w:r w:rsidRPr="004338CC">
        <w:rPr>
          <w:rFonts w:ascii="Times New Roman" w:hAnsi="Times New Roman"/>
          <w:szCs w:val="24"/>
        </w:rPr>
        <w:t xml:space="preserve"> des totems seront implanté</w:t>
      </w:r>
      <w:r>
        <w:rPr>
          <w:rFonts w:ascii="Times New Roman" w:hAnsi="Times New Roman"/>
          <w:szCs w:val="24"/>
        </w:rPr>
        <w:t>s</w:t>
      </w:r>
      <w:r w:rsidRPr="004338CC">
        <w:rPr>
          <w:rFonts w:ascii="Times New Roman" w:hAnsi="Times New Roman"/>
          <w:szCs w:val="24"/>
        </w:rPr>
        <w:t xml:space="preserve"> pour le port</w:t>
      </w:r>
      <w:r>
        <w:rPr>
          <w:rFonts w:ascii="Times New Roman" w:hAnsi="Times New Roman"/>
          <w:szCs w:val="24"/>
        </w:rPr>
        <w:t xml:space="preserve"> des EPI.</w:t>
      </w:r>
    </w:p>
    <w:p w14:paraId="3F9FF426" w14:textId="6B89017C" w:rsidR="004338CC" w:rsidRDefault="004338CC" w:rsidP="0098019D">
      <w:pPr>
        <w:spacing w:before="80" w:after="80"/>
        <w:contextualSpacing/>
        <w:jc w:val="both"/>
        <w:rPr>
          <w:rFonts w:ascii="Times New Roman" w:hAnsi="Times New Roman"/>
          <w:szCs w:val="24"/>
        </w:rPr>
      </w:pPr>
      <w:r w:rsidRPr="004338CC">
        <w:rPr>
          <w:rFonts w:ascii="Times New Roman" w:hAnsi="Times New Roman"/>
          <w:szCs w:val="24"/>
        </w:rPr>
        <w:t>1 préventeur pendant les travaux</w:t>
      </w:r>
      <w:r>
        <w:rPr>
          <w:rFonts w:ascii="Times New Roman" w:hAnsi="Times New Roman"/>
          <w:szCs w:val="24"/>
        </w:rPr>
        <w:t>,</w:t>
      </w:r>
      <w:r w:rsidRPr="004338CC">
        <w:rPr>
          <w:rFonts w:ascii="Times New Roman" w:hAnsi="Times New Roman"/>
          <w:szCs w:val="24"/>
        </w:rPr>
        <w:t xml:space="preserve"> Mr Pascal LEVA </w:t>
      </w:r>
      <w:r w:rsidR="008054BD">
        <w:rPr>
          <w:rFonts w:ascii="Times New Roman" w:hAnsi="Times New Roman"/>
          <w:szCs w:val="24"/>
        </w:rPr>
        <w:t>(33</w:t>
      </w:r>
      <w:r w:rsidR="004C56BF">
        <w:rPr>
          <w:rFonts w:ascii="Times New Roman" w:hAnsi="Times New Roman"/>
          <w:szCs w:val="24"/>
        </w:rPr>
        <w:t xml:space="preserve"> 27 </w:t>
      </w:r>
      <w:r w:rsidR="008054BD">
        <w:rPr>
          <w:rFonts w:ascii="Times New Roman" w:hAnsi="Times New Roman"/>
          <w:szCs w:val="24"/>
        </w:rPr>
        <w:t>04)</w:t>
      </w:r>
      <w:r w:rsidR="004C56BF">
        <w:rPr>
          <w:rFonts w:ascii="Times New Roman" w:hAnsi="Times New Roman"/>
          <w:szCs w:val="24"/>
        </w:rPr>
        <w:t xml:space="preserve"> </w:t>
      </w:r>
      <w:r w:rsidRPr="004338CC">
        <w:rPr>
          <w:rFonts w:ascii="Times New Roman" w:hAnsi="Times New Roman"/>
          <w:szCs w:val="24"/>
        </w:rPr>
        <w:t>+ 1 apprenti.</w:t>
      </w:r>
    </w:p>
    <w:p w14:paraId="632F7B69" w14:textId="1D9640CC" w:rsidR="0043437B" w:rsidRPr="00057E29" w:rsidRDefault="004338CC" w:rsidP="0098019D">
      <w:pPr>
        <w:spacing w:before="120" w:after="120"/>
        <w:jc w:val="both"/>
        <w:rPr>
          <w:rFonts w:ascii="Times New Roman" w:hAnsi="Times New Roman"/>
          <w:szCs w:val="24"/>
        </w:rPr>
      </w:pPr>
      <w:r w:rsidRPr="004338CC">
        <w:rPr>
          <w:rFonts w:ascii="Times New Roman" w:hAnsi="Times New Roman"/>
          <w:szCs w:val="24"/>
        </w:rPr>
        <w:t>TOLER</w:t>
      </w:r>
      <w:r w:rsidR="00FB7F7C">
        <w:rPr>
          <w:rFonts w:ascii="Times New Roman" w:hAnsi="Times New Roman"/>
          <w:szCs w:val="24"/>
        </w:rPr>
        <w:t>A</w:t>
      </w:r>
      <w:r w:rsidRPr="004338CC">
        <w:rPr>
          <w:rFonts w:ascii="Times New Roman" w:hAnsi="Times New Roman"/>
          <w:szCs w:val="24"/>
        </w:rPr>
        <w:t>NCE 0</w:t>
      </w:r>
      <w:r w:rsidR="00F80759">
        <w:rPr>
          <w:rFonts w:ascii="Times New Roman" w:hAnsi="Times New Roman"/>
          <w:szCs w:val="24"/>
        </w:rPr>
        <w:t>.</w:t>
      </w:r>
      <w:r w:rsidR="00F76383">
        <w:rPr>
          <w:rFonts w:ascii="Times New Roman" w:hAnsi="Times New Roman"/>
          <w:szCs w:val="24"/>
        </w:rPr>
        <w:br w:type="column"/>
      </w:r>
    </w:p>
    <w:p w14:paraId="128CFDA8" w14:textId="365C2443" w:rsidR="003F3CCD" w:rsidRPr="00133942" w:rsidRDefault="005D0940" w:rsidP="00F763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133942">
        <w:rPr>
          <w:rFonts w:ascii="Times New Roman" w:hAnsi="Times New Roman"/>
          <w:b/>
          <w:bCs/>
          <w:color w:val="FF0000"/>
          <w:sz w:val="26"/>
          <w:szCs w:val="26"/>
        </w:rPr>
        <w:t>Suivi de la mise en œuvre de l’accord sur le dispositif d’évaluation et de prévention du stress professionnel.</w:t>
      </w:r>
    </w:p>
    <w:p w14:paraId="1D762493" w14:textId="2396561C" w:rsidR="008054BD" w:rsidRPr="00133942" w:rsidRDefault="008054BD" w:rsidP="00133942">
      <w:pPr>
        <w:spacing w:before="80" w:after="80"/>
        <w:jc w:val="both"/>
        <w:rPr>
          <w:rFonts w:ascii="Times New Roman" w:hAnsi="Times New Roman"/>
          <w:spacing w:val="-10"/>
          <w:sz w:val="23"/>
          <w:szCs w:val="23"/>
        </w:rPr>
      </w:pPr>
      <w:r w:rsidRPr="00133942">
        <w:rPr>
          <w:rFonts w:ascii="Times New Roman" w:hAnsi="Times New Roman"/>
          <w:spacing w:val="-10"/>
          <w:sz w:val="23"/>
          <w:szCs w:val="23"/>
        </w:rPr>
        <w:t>Les chiffres présentés par la direction montrent que le</w:t>
      </w:r>
      <w:r w:rsidR="005D0940" w:rsidRPr="00133942">
        <w:rPr>
          <w:rFonts w:ascii="Times New Roman" w:hAnsi="Times New Roman"/>
          <w:spacing w:val="-10"/>
          <w:sz w:val="23"/>
          <w:szCs w:val="23"/>
        </w:rPr>
        <w:t xml:space="preserve"> niveau de motivation RD2 est en baisse comme le stress d’ailleurs</w:t>
      </w:r>
      <w:r w:rsidR="00BC3E4B" w:rsidRPr="00133942">
        <w:rPr>
          <w:rFonts w:ascii="Times New Roman" w:hAnsi="Times New Roman"/>
          <w:spacing w:val="-10"/>
          <w:sz w:val="23"/>
          <w:szCs w:val="23"/>
        </w:rPr>
        <w:t>.</w:t>
      </w:r>
      <w:r w:rsidR="00133942" w:rsidRPr="00133942">
        <w:rPr>
          <w:rFonts w:ascii="Times New Roman" w:hAnsi="Times New Roman"/>
          <w:spacing w:val="-10"/>
          <w:sz w:val="23"/>
          <w:szCs w:val="23"/>
        </w:rPr>
        <w:t xml:space="preserve"> </w:t>
      </w:r>
      <w:r w:rsidR="005D0940" w:rsidRPr="00133942">
        <w:rPr>
          <w:rFonts w:ascii="Times New Roman" w:hAnsi="Times New Roman"/>
          <w:spacing w:val="-10"/>
          <w:sz w:val="23"/>
          <w:szCs w:val="23"/>
        </w:rPr>
        <w:t xml:space="preserve">Sur </w:t>
      </w:r>
      <w:proofErr w:type="spellStart"/>
      <w:r w:rsidRPr="00133942">
        <w:rPr>
          <w:rFonts w:ascii="Times New Roman" w:hAnsi="Times New Roman"/>
          <w:spacing w:val="-10"/>
          <w:sz w:val="23"/>
          <w:szCs w:val="23"/>
        </w:rPr>
        <w:t>Belchamp</w:t>
      </w:r>
      <w:proofErr w:type="spellEnd"/>
      <w:r w:rsidRPr="00133942">
        <w:rPr>
          <w:rFonts w:ascii="Times New Roman" w:hAnsi="Times New Roman"/>
          <w:spacing w:val="-10"/>
          <w:sz w:val="23"/>
          <w:szCs w:val="23"/>
        </w:rPr>
        <w:t>, l</w:t>
      </w:r>
      <w:r w:rsidR="005D0940" w:rsidRPr="00133942">
        <w:rPr>
          <w:rFonts w:ascii="Times New Roman" w:hAnsi="Times New Roman"/>
          <w:spacing w:val="-10"/>
          <w:sz w:val="23"/>
          <w:szCs w:val="23"/>
        </w:rPr>
        <w:t xml:space="preserve">a tendance serait </w:t>
      </w:r>
      <w:r w:rsidR="00FB7F7C">
        <w:rPr>
          <w:rFonts w:ascii="Times New Roman" w:hAnsi="Times New Roman"/>
          <w:spacing w:val="-10"/>
          <w:sz w:val="23"/>
          <w:szCs w:val="23"/>
        </w:rPr>
        <w:t xml:space="preserve">à </w:t>
      </w:r>
      <w:r w:rsidR="005D0940" w:rsidRPr="00133942">
        <w:rPr>
          <w:rFonts w:ascii="Times New Roman" w:hAnsi="Times New Roman"/>
          <w:spacing w:val="-10"/>
          <w:sz w:val="23"/>
          <w:szCs w:val="23"/>
        </w:rPr>
        <w:t>l’inverse</w:t>
      </w:r>
      <w:r w:rsidRPr="00133942">
        <w:rPr>
          <w:rFonts w:ascii="Times New Roman" w:hAnsi="Times New Roman"/>
          <w:spacing w:val="-10"/>
          <w:sz w:val="23"/>
          <w:szCs w:val="23"/>
        </w:rPr>
        <w:t> ;</w:t>
      </w:r>
      <w:r w:rsidR="005D0940" w:rsidRPr="00133942">
        <w:rPr>
          <w:rFonts w:ascii="Times New Roman" w:hAnsi="Times New Roman"/>
          <w:spacing w:val="-10"/>
          <w:sz w:val="23"/>
          <w:szCs w:val="23"/>
        </w:rPr>
        <w:t xml:space="preserve"> </w:t>
      </w:r>
      <w:r w:rsidRPr="00133942">
        <w:rPr>
          <w:rFonts w:ascii="Times New Roman" w:hAnsi="Times New Roman"/>
          <w:spacing w:val="-10"/>
          <w:sz w:val="23"/>
          <w:szCs w:val="23"/>
        </w:rPr>
        <w:t>u</w:t>
      </w:r>
      <w:r w:rsidR="005D0940" w:rsidRPr="00133942">
        <w:rPr>
          <w:rFonts w:ascii="Times New Roman" w:hAnsi="Times New Roman"/>
          <w:spacing w:val="-10"/>
          <w:sz w:val="23"/>
          <w:szCs w:val="23"/>
        </w:rPr>
        <w:t>n bien être qui augment</w:t>
      </w:r>
      <w:bookmarkStart w:id="0" w:name="_GoBack"/>
      <w:bookmarkEnd w:id="0"/>
      <w:r w:rsidR="005D0940" w:rsidRPr="00133942">
        <w:rPr>
          <w:rFonts w:ascii="Times New Roman" w:hAnsi="Times New Roman"/>
          <w:spacing w:val="-10"/>
          <w:sz w:val="23"/>
          <w:szCs w:val="23"/>
        </w:rPr>
        <w:t>e, une motivation qui augmente, un stress qui diminue.</w:t>
      </w:r>
    </w:p>
    <w:p w14:paraId="2F566F49" w14:textId="1E221BEE" w:rsidR="002334AE" w:rsidRPr="00133942" w:rsidRDefault="00133942" w:rsidP="0098019D">
      <w:pPr>
        <w:spacing w:after="120"/>
        <w:jc w:val="both"/>
        <w:rPr>
          <w:rFonts w:ascii="Times New Roman" w:hAnsi="Times New Roman"/>
          <w:b/>
          <w:bCs/>
          <w:color w:val="FF0000"/>
          <w:spacing w:val="-10"/>
          <w:sz w:val="23"/>
          <w:szCs w:val="23"/>
        </w:rPr>
      </w:pPr>
      <w:r w:rsidRPr="00133942">
        <w:rPr>
          <w:rFonts w:ascii="Times New Roman" w:hAnsi="Times New Roman"/>
          <w:b/>
          <w:bCs/>
          <w:color w:val="FF0000"/>
          <w:spacing w:val="-10"/>
          <w:sz w:val="23"/>
          <w:szCs w:val="23"/>
        </w:rPr>
        <w:t>La CGT rappelle qu’elle n’est pas favorable à ce dispositif puisqu’il ne permet pas de régler des situations de stress collecti</w:t>
      </w:r>
      <w:r w:rsidR="00CE3EEF">
        <w:rPr>
          <w:rFonts w:ascii="Times New Roman" w:hAnsi="Times New Roman"/>
          <w:b/>
          <w:bCs/>
          <w:color w:val="FF0000"/>
          <w:spacing w:val="-10"/>
          <w:sz w:val="23"/>
          <w:szCs w:val="23"/>
        </w:rPr>
        <w:t>f</w:t>
      </w:r>
      <w:r w:rsidRPr="00133942">
        <w:rPr>
          <w:rFonts w:ascii="Times New Roman" w:hAnsi="Times New Roman"/>
          <w:b/>
          <w:bCs/>
          <w:color w:val="FF0000"/>
          <w:spacing w:val="-10"/>
          <w:sz w:val="23"/>
          <w:szCs w:val="23"/>
        </w:rPr>
        <w:t>, mais de manière individuelle. De plus, les chiffres présentés en séance sont loin de refléter l’état de santé mental</w:t>
      </w:r>
      <w:r w:rsidR="00FB7F7C">
        <w:rPr>
          <w:rFonts w:ascii="Times New Roman" w:hAnsi="Times New Roman"/>
          <w:b/>
          <w:bCs/>
          <w:color w:val="FF0000"/>
          <w:spacing w:val="-10"/>
          <w:sz w:val="23"/>
          <w:szCs w:val="23"/>
        </w:rPr>
        <w:t>e</w:t>
      </w:r>
      <w:r w:rsidRPr="00133942">
        <w:rPr>
          <w:rFonts w:ascii="Times New Roman" w:hAnsi="Times New Roman"/>
          <w:b/>
          <w:bCs/>
          <w:color w:val="FF0000"/>
          <w:spacing w:val="-10"/>
          <w:sz w:val="23"/>
          <w:szCs w:val="23"/>
        </w:rPr>
        <w:t xml:space="preserve"> des salariés.</w:t>
      </w:r>
    </w:p>
    <w:p w14:paraId="01802CD7" w14:textId="41776AEF" w:rsidR="002C4670" w:rsidRPr="00694BD1" w:rsidRDefault="004C56BF" w:rsidP="0013394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4C56BF">
        <w:rPr>
          <w:rFonts w:ascii="Times New Roman" w:hAnsi="Times New Roman"/>
          <w:b/>
          <w:bCs/>
          <w:color w:val="FF0000"/>
          <w:sz w:val="28"/>
          <w:szCs w:val="28"/>
        </w:rPr>
        <w:t>Plan de viabilité hivernal</w:t>
      </w:r>
      <w:r w:rsidR="00E54D49">
        <w:rPr>
          <w:rFonts w:ascii="Times New Roman" w:hAnsi="Times New Roman"/>
          <w:b/>
          <w:bCs/>
          <w:color w:val="FF0000"/>
          <w:sz w:val="28"/>
          <w:szCs w:val="28"/>
        </w:rPr>
        <w:t xml:space="preserve"> BP</w:t>
      </w:r>
    </w:p>
    <w:p w14:paraId="22004D74" w14:textId="0FFE6D3B" w:rsidR="00E54D49" w:rsidRPr="00133942" w:rsidRDefault="00E54D49" w:rsidP="0098019D">
      <w:pPr>
        <w:spacing w:before="80" w:after="80"/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sz w:val="23"/>
          <w:szCs w:val="23"/>
        </w:rPr>
        <w:t>La viabilité du CTB est confiée à VIGS</w:t>
      </w:r>
      <w:r w:rsidR="00FB7F7C">
        <w:rPr>
          <w:rFonts w:ascii="Times New Roman" w:hAnsi="Times New Roman"/>
          <w:sz w:val="23"/>
          <w:szCs w:val="23"/>
        </w:rPr>
        <w:t>,</w:t>
      </w:r>
      <w:r w:rsidRPr="00133942">
        <w:rPr>
          <w:rFonts w:ascii="Times New Roman" w:hAnsi="Times New Roman"/>
          <w:sz w:val="23"/>
          <w:szCs w:val="23"/>
        </w:rPr>
        <w:t xml:space="preserve"> piloté par RHPE/IMME/MEBP/FM</w:t>
      </w:r>
      <w:r w:rsidR="008054BD" w:rsidRPr="00133942">
        <w:rPr>
          <w:rFonts w:ascii="Times New Roman" w:hAnsi="Times New Roman"/>
          <w:sz w:val="23"/>
          <w:szCs w:val="23"/>
        </w:rPr>
        <w:t> :</w:t>
      </w:r>
    </w:p>
    <w:p w14:paraId="00A82553" w14:textId="27E0CEBC" w:rsidR="00E54D49" w:rsidRPr="00133942" w:rsidRDefault="00E54D49" w:rsidP="0098019D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sz w:val="23"/>
          <w:szCs w:val="23"/>
        </w:rPr>
        <w:t>4 engins de déneigement et saleuse</w:t>
      </w:r>
      <w:r w:rsidR="008054BD" w:rsidRPr="00133942">
        <w:rPr>
          <w:rFonts w:ascii="Times New Roman" w:hAnsi="Times New Roman"/>
          <w:sz w:val="23"/>
          <w:szCs w:val="23"/>
        </w:rPr>
        <w:t>,</w:t>
      </w:r>
    </w:p>
    <w:p w14:paraId="4DAC8DE2" w14:textId="07B1B0B2" w:rsidR="00E54D49" w:rsidRPr="00133942" w:rsidRDefault="00E54D49" w:rsidP="0098019D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sz w:val="23"/>
          <w:szCs w:val="23"/>
        </w:rPr>
        <w:t>3 pilotes d’astreinte</w:t>
      </w:r>
      <w:r w:rsidR="008054BD" w:rsidRPr="00133942">
        <w:rPr>
          <w:rFonts w:ascii="Times New Roman" w:hAnsi="Times New Roman"/>
          <w:sz w:val="23"/>
          <w:szCs w:val="23"/>
        </w:rPr>
        <w:t>,</w:t>
      </w:r>
    </w:p>
    <w:p w14:paraId="6FCC01CC" w14:textId="593E9052" w:rsidR="00E54D49" w:rsidRPr="00133942" w:rsidRDefault="00E54D49" w:rsidP="0098019D">
      <w:pPr>
        <w:pStyle w:val="Paragraphedeliste"/>
        <w:numPr>
          <w:ilvl w:val="0"/>
          <w:numId w:val="9"/>
        </w:numPr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sz w:val="23"/>
          <w:szCs w:val="23"/>
        </w:rPr>
        <w:t>5 chauffeurs PL</w:t>
      </w:r>
      <w:r w:rsidR="008054BD" w:rsidRPr="00133942">
        <w:rPr>
          <w:rFonts w:ascii="Times New Roman" w:hAnsi="Times New Roman"/>
          <w:sz w:val="23"/>
          <w:szCs w:val="23"/>
        </w:rPr>
        <w:t>,</w:t>
      </w:r>
    </w:p>
    <w:p w14:paraId="006DED98" w14:textId="1B251086" w:rsidR="00E54D49" w:rsidRPr="00133942" w:rsidRDefault="00E54D49" w:rsidP="00133942">
      <w:pPr>
        <w:pStyle w:val="Paragraphedeliste"/>
        <w:numPr>
          <w:ilvl w:val="0"/>
          <w:numId w:val="9"/>
        </w:numPr>
        <w:ind w:left="714" w:hanging="357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sz w:val="23"/>
          <w:szCs w:val="23"/>
        </w:rPr>
        <w:t>12 manuel</w:t>
      </w:r>
      <w:r w:rsidR="00057E29" w:rsidRPr="00133942">
        <w:rPr>
          <w:rFonts w:ascii="Times New Roman" w:hAnsi="Times New Roman"/>
          <w:sz w:val="23"/>
          <w:szCs w:val="23"/>
        </w:rPr>
        <w:t>s.</w:t>
      </w:r>
    </w:p>
    <w:p w14:paraId="144084B6" w14:textId="4CD9F290" w:rsidR="00E54D49" w:rsidRPr="00133942" w:rsidRDefault="00E54D49" w:rsidP="0098019D">
      <w:pPr>
        <w:spacing w:after="120"/>
        <w:jc w:val="both"/>
        <w:rPr>
          <w:rFonts w:ascii="Times New Roman" w:hAnsi="Times New Roman"/>
          <w:b/>
          <w:bCs/>
          <w:sz w:val="23"/>
          <w:szCs w:val="23"/>
        </w:rPr>
      </w:pPr>
      <w:r w:rsidRPr="00133942">
        <w:rPr>
          <w:rFonts w:ascii="Times New Roman" w:hAnsi="Times New Roman"/>
          <w:b/>
          <w:bCs/>
          <w:sz w:val="23"/>
          <w:szCs w:val="23"/>
        </w:rPr>
        <w:t>Fermeture de la piste cyclable en cas de neige, elle ne sera pas déneigée.</w:t>
      </w:r>
    </w:p>
    <w:p w14:paraId="309EB7B7" w14:textId="22F5D85D" w:rsidR="00E54D49" w:rsidRPr="00133942" w:rsidRDefault="00E54D49" w:rsidP="0098019D">
      <w:pPr>
        <w:pStyle w:val="Paragraphedeliste"/>
        <w:numPr>
          <w:ilvl w:val="0"/>
          <w:numId w:val="9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i/>
          <w:sz w:val="23"/>
          <w:szCs w:val="23"/>
          <w:u w:val="single"/>
        </w:rPr>
        <w:t>Question </w:t>
      </w:r>
      <w:r w:rsidRPr="00133942">
        <w:rPr>
          <w:rFonts w:ascii="Times New Roman" w:hAnsi="Times New Roman"/>
          <w:i/>
          <w:sz w:val="23"/>
          <w:szCs w:val="23"/>
        </w:rPr>
        <w:t>:</w:t>
      </w:r>
      <w:r w:rsidRPr="00133942">
        <w:rPr>
          <w:rFonts w:ascii="Times New Roman" w:hAnsi="Times New Roman"/>
          <w:sz w:val="23"/>
          <w:szCs w:val="23"/>
        </w:rPr>
        <w:t xml:space="preserve"> Quelle sera la position de la direction au cas où un cycliste emprunte la route prévue pour les voitures ?</w:t>
      </w:r>
    </w:p>
    <w:p w14:paraId="0A2FFF35" w14:textId="5ECC5B85" w:rsidR="00E54D49" w:rsidRPr="00133942" w:rsidRDefault="008054BD" w:rsidP="0098019D">
      <w:pPr>
        <w:jc w:val="both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133942">
        <w:rPr>
          <w:rFonts w:ascii="Times New Roman" w:hAnsi="Times New Roman"/>
          <w:b/>
          <w:bCs/>
          <w:i/>
          <w:color w:val="FF0000"/>
          <w:sz w:val="23"/>
          <w:szCs w:val="23"/>
          <w:u w:val="single"/>
        </w:rPr>
        <w:t>Remarque CGT</w:t>
      </w:r>
      <w:r w:rsidR="00E77487" w:rsidRPr="00133942">
        <w:rPr>
          <w:rFonts w:ascii="Times New Roman" w:hAnsi="Times New Roman"/>
          <w:b/>
          <w:bCs/>
          <w:i/>
          <w:color w:val="FF0000"/>
          <w:sz w:val="23"/>
          <w:szCs w:val="23"/>
          <w:u w:val="single"/>
        </w:rPr>
        <w:t> </w:t>
      </w:r>
      <w:r w:rsidR="00E77487" w:rsidRPr="00133942">
        <w:rPr>
          <w:rFonts w:ascii="Times New Roman" w:hAnsi="Times New Roman"/>
          <w:b/>
          <w:bCs/>
          <w:i/>
          <w:color w:val="FF0000"/>
          <w:sz w:val="23"/>
          <w:szCs w:val="23"/>
        </w:rPr>
        <w:t>:</w:t>
      </w:r>
      <w:r w:rsidR="00E77487" w:rsidRPr="00133942">
        <w:rPr>
          <w:rFonts w:ascii="Times New Roman" w:hAnsi="Times New Roman"/>
          <w:b/>
          <w:bCs/>
          <w:color w:val="FF0000"/>
          <w:sz w:val="23"/>
          <w:szCs w:val="23"/>
        </w:rPr>
        <w:t xml:space="preserve"> en cas de fermeture de la piste cyclable la CGT a demandé qu’une solution soit mise en place au niveau de l’accueil (</w:t>
      </w:r>
      <w:r w:rsidRPr="00133942">
        <w:rPr>
          <w:rFonts w:ascii="Times New Roman" w:hAnsi="Times New Roman"/>
          <w:b/>
          <w:bCs/>
          <w:color w:val="FF0000"/>
          <w:sz w:val="23"/>
          <w:szCs w:val="23"/>
        </w:rPr>
        <w:t xml:space="preserve">comme par exemple, la </w:t>
      </w:r>
      <w:r w:rsidR="00E77487" w:rsidRPr="00133942">
        <w:rPr>
          <w:rFonts w:ascii="Times New Roman" w:hAnsi="Times New Roman"/>
          <w:b/>
          <w:bCs/>
          <w:color w:val="FF0000"/>
          <w:sz w:val="23"/>
          <w:szCs w:val="23"/>
        </w:rPr>
        <w:t xml:space="preserve">prise en charge par une navette, ou </w:t>
      </w:r>
      <w:r w:rsidRPr="00133942">
        <w:rPr>
          <w:rFonts w:ascii="Times New Roman" w:hAnsi="Times New Roman"/>
          <w:b/>
          <w:bCs/>
          <w:color w:val="FF0000"/>
          <w:sz w:val="23"/>
          <w:szCs w:val="23"/>
        </w:rPr>
        <w:t>le stationnement d</w:t>
      </w:r>
      <w:r w:rsidR="00E77487" w:rsidRPr="00133942">
        <w:rPr>
          <w:rFonts w:ascii="Times New Roman" w:hAnsi="Times New Roman"/>
          <w:b/>
          <w:bCs/>
          <w:color w:val="FF0000"/>
          <w:sz w:val="23"/>
          <w:szCs w:val="23"/>
        </w:rPr>
        <w:t>es vélos sur le parking accueil) afin d’évit</w:t>
      </w:r>
      <w:r w:rsidRPr="00133942">
        <w:rPr>
          <w:rFonts w:ascii="Times New Roman" w:hAnsi="Times New Roman"/>
          <w:b/>
          <w:bCs/>
          <w:color w:val="FF0000"/>
          <w:sz w:val="23"/>
          <w:szCs w:val="23"/>
        </w:rPr>
        <w:t>er</w:t>
      </w:r>
      <w:r w:rsidR="00E77487" w:rsidRPr="00133942">
        <w:rPr>
          <w:rFonts w:ascii="Times New Roman" w:hAnsi="Times New Roman"/>
          <w:b/>
          <w:bCs/>
          <w:color w:val="FF0000"/>
          <w:sz w:val="23"/>
          <w:szCs w:val="23"/>
        </w:rPr>
        <w:t xml:space="preserve"> aux cycliste</w:t>
      </w:r>
      <w:r w:rsidRPr="00133942">
        <w:rPr>
          <w:rFonts w:ascii="Times New Roman" w:hAnsi="Times New Roman"/>
          <w:b/>
          <w:bCs/>
          <w:color w:val="FF0000"/>
          <w:sz w:val="23"/>
          <w:szCs w:val="23"/>
        </w:rPr>
        <w:t>s</w:t>
      </w:r>
      <w:r w:rsidR="00E77487" w:rsidRPr="00133942">
        <w:rPr>
          <w:rFonts w:ascii="Times New Roman" w:hAnsi="Times New Roman"/>
          <w:b/>
          <w:bCs/>
          <w:color w:val="FF0000"/>
          <w:sz w:val="23"/>
          <w:szCs w:val="23"/>
        </w:rPr>
        <w:t xml:space="preserve"> d’</w:t>
      </w:r>
      <w:r w:rsidRPr="00133942">
        <w:rPr>
          <w:rFonts w:ascii="Times New Roman" w:hAnsi="Times New Roman"/>
          <w:b/>
          <w:bCs/>
          <w:color w:val="FF0000"/>
          <w:sz w:val="23"/>
          <w:szCs w:val="23"/>
        </w:rPr>
        <w:t>empr</w:t>
      </w:r>
      <w:r w:rsidR="00FB7F7C">
        <w:rPr>
          <w:rFonts w:ascii="Times New Roman" w:hAnsi="Times New Roman"/>
          <w:b/>
          <w:bCs/>
          <w:color w:val="FF0000"/>
          <w:sz w:val="23"/>
          <w:szCs w:val="23"/>
        </w:rPr>
        <w:t>u</w:t>
      </w:r>
      <w:r w:rsidRPr="00133942">
        <w:rPr>
          <w:rFonts w:ascii="Times New Roman" w:hAnsi="Times New Roman"/>
          <w:b/>
          <w:bCs/>
          <w:color w:val="FF0000"/>
          <w:sz w:val="23"/>
          <w:szCs w:val="23"/>
        </w:rPr>
        <w:t>nter</w:t>
      </w:r>
      <w:r w:rsidR="00E77487" w:rsidRPr="00133942">
        <w:rPr>
          <w:rFonts w:ascii="Times New Roman" w:hAnsi="Times New Roman"/>
          <w:b/>
          <w:bCs/>
          <w:color w:val="FF0000"/>
          <w:sz w:val="23"/>
          <w:szCs w:val="23"/>
        </w:rPr>
        <w:t xml:space="preserve"> la route</w:t>
      </w:r>
      <w:r w:rsidRPr="00133942">
        <w:rPr>
          <w:rFonts w:ascii="Times New Roman" w:hAnsi="Times New Roman"/>
          <w:b/>
          <w:bCs/>
          <w:color w:val="FF0000"/>
          <w:sz w:val="23"/>
          <w:szCs w:val="23"/>
        </w:rPr>
        <w:t xml:space="preserve">… </w:t>
      </w:r>
      <w:r w:rsidR="00E54D49" w:rsidRPr="00133942">
        <w:rPr>
          <w:rFonts w:ascii="Times New Roman" w:hAnsi="Times New Roman"/>
          <w:b/>
          <w:bCs/>
          <w:sz w:val="23"/>
          <w:szCs w:val="23"/>
        </w:rPr>
        <w:t>Nous attendons une réponse</w:t>
      </w:r>
      <w:r w:rsidRPr="00133942">
        <w:rPr>
          <w:rFonts w:ascii="Times New Roman" w:hAnsi="Times New Roman"/>
          <w:b/>
          <w:bCs/>
          <w:sz w:val="23"/>
          <w:szCs w:val="23"/>
        </w:rPr>
        <w:t>…</w:t>
      </w:r>
    </w:p>
    <w:p w14:paraId="3BDF54FD" w14:textId="7FB7F233" w:rsidR="002C4670" w:rsidRPr="00133942" w:rsidRDefault="00E54D49" w:rsidP="0098019D">
      <w:pPr>
        <w:spacing w:after="120"/>
        <w:jc w:val="both"/>
        <w:rPr>
          <w:rFonts w:ascii="Times New Roman" w:hAnsi="Times New Roman"/>
          <w:b/>
          <w:bCs/>
          <w:sz w:val="23"/>
          <w:szCs w:val="23"/>
        </w:rPr>
      </w:pPr>
      <w:r w:rsidRPr="00133942">
        <w:rPr>
          <w:rFonts w:ascii="Times New Roman" w:hAnsi="Times New Roman"/>
          <w:b/>
          <w:bCs/>
          <w:sz w:val="23"/>
          <w:szCs w:val="23"/>
        </w:rPr>
        <w:t>En cas de besoin n’hésite</w:t>
      </w:r>
      <w:r w:rsidR="008054BD" w:rsidRPr="00133942">
        <w:rPr>
          <w:rFonts w:ascii="Times New Roman" w:hAnsi="Times New Roman"/>
          <w:b/>
          <w:bCs/>
          <w:sz w:val="23"/>
          <w:szCs w:val="23"/>
        </w:rPr>
        <w:t>z</w:t>
      </w:r>
      <w:r w:rsidRPr="00133942">
        <w:rPr>
          <w:rFonts w:ascii="Times New Roman" w:hAnsi="Times New Roman"/>
          <w:b/>
          <w:bCs/>
          <w:sz w:val="23"/>
          <w:szCs w:val="23"/>
        </w:rPr>
        <w:t xml:space="preserve"> pas à faire le 30 12 12.</w:t>
      </w:r>
    </w:p>
    <w:p w14:paraId="01CC3FD0" w14:textId="59601191" w:rsidR="001935F5" w:rsidRPr="00694BD1" w:rsidRDefault="00D1146E" w:rsidP="0013394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A</w:t>
      </w:r>
      <w:r w:rsidRPr="00D1146E">
        <w:rPr>
          <w:rFonts w:ascii="Times New Roman" w:hAnsi="Times New Roman"/>
          <w:b/>
          <w:bCs/>
          <w:color w:val="FF0000"/>
          <w:sz w:val="28"/>
          <w:szCs w:val="28"/>
        </w:rPr>
        <w:t>vancement move in2 RD2</w:t>
      </w:r>
    </w:p>
    <w:p w14:paraId="558EBEF7" w14:textId="77777777" w:rsidR="00D1146E" w:rsidRPr="00133942" w:rsidRDefault="00D1146E" w:rsidP="0098019D">
      <w:pPr>
        <w:spacing w:before="80"/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b/>
          <w:bCs/>
          <w:sz w:val="23"/>
          <w:szCs w:val="23"/>
        </w:rPr>
        <w:t>BELCHAMP</w:t>
      </w:r>
      <w:r w:rsidRPr="00133942">
        <w:rPr>
          <w:rFonts w:ascii="Times New Roman" w:hAnsi="Times New Roman"/>
          <w:sz w:val="23"/>
          <w:szCs w:val="23"/>
        </w:rPr>
        <w:t> :</w:t>
      </w:r>
    </w:p>
    <w:p w14:paraId="6040FB05" w14:textId="77777777" w:rsidR="00D1146E" w:rsidRPr="00133942" w:rsidRDefault="00D1146E" w:rsidP="0098019D">
      <w:pPr>
        <w:jc w:val="both"/>
        <w:rPr>
          <w:rFonts w:ascii="Times New Roman" w:hAnsi="Times New Roman"/>
          <w:spacing w:val="-12"/>
          <w:sz w:val="23"/>
          <w:szCs w:val="23"/>
        </w:rPr>
      </w:pPr>
      <w:r w:rsidRPr="00133942">
        <w:rPr>
          <w:rFonts w:ascii="Times New Roman" w:hAnsi="Times New Roman"/>
          <w:spacing w:val="-12"/>
          <w:sz w:val="23"/>
          <w:szCs w:val="23"/>
        </w:rPr>
        <w:t>Début des travaux VA01 sur un étage complet.</w:t>
      </w:r>
    </w:p>
    <w:p w14:paraId="5ADFCCEB" w14:textId="097F91EE" w:rsidR="00D1146E" w:rsidRPr="00133942" w:rsidRDefault="00D1146E" w:rsidP="00950870">
      <w:pPr>
        <w:pStyle w:val="Paragraphedeliste"/>
        <w:ind w:left="0"/>
        <w:jc w:val="both"/>
        <w:rPr>
          <w:rFonts w:ascii="Times New Roman" w:hAnsi="Times New Roman"/>
          <w:spacing w:val="-12"/>
          <w:sz w:val="23"/>
          <w:szCs w:val="23"/>
        </w:rPr>
      </w:pPr>
      <w:r w:rsidRPr="00133942">
        <w:rPr>
          <w:rFonts w:ascii="Times New Roman" w:hAnsi="Times New Roman"/>
          <w:spacing w:val="-12"/>
          <w:sz w:val="23"/>
          <w:szCs w:val="23"/>
        </w:rPr>
        <w:t>Fin du VO86 en Mars</w:t>
      </w:r>
      <w:r w:rsidR="00950870" w:rsidRPr="00133942">
        <w:rPr>
          <w:rFonts w:ascii="Times New Roman" w:hAnsi="Times New Roman"/>
          <w:spacing w:val="-12"/>
          <w:sz w:val="23"/>
          <w:szCs w:val="23"/>
        </w:rPr>
        <w:t>, f</w:t>
      </w:r>
      <w:r w:rsidRPr="00133942">
        <w:rPr>
          <w:rFonts w:ascii="Times New Roman" w:hAnsi="Times New Roman"/>
          <w:spacing w:val="-12"/>
          <w:sz w:val="23"/>
          <w:szCs w:val="23"/>
        </w:rPr>
        <w:t xml:space="preserve">in VO104 </w:t>
      </w:r>
      <w:r w:rsidR="00950870" w:rsidRPr="00133942">
        <w:rPr>
          <w:rFonts w:ascii="Times New Roman" w:hAnsi="Times New Roman"/>
          <w:spacing w:val="-12"/>
          <w:sz w:val="23"/>
          <w:szCs w:val="23"/>
        </w:rPr>
        <w:t>et</w:t>
      </w:r>
      <w:r w:rsidRPr="00133942">
        <w:rPr>
          <w:rFonts w:ascii="Times New Roman" w:hAnsi="Times New Roman"/>
          <w:spacing w:val="-12"/>
          <w:sz w:val="23"/>
          <w:szCs w:val="23"/>
        </w:rPr>
        <w:t xml:space="preserve"> VO83 </w:t>
      </w:r>
      <w:r w:rsidR="00950870" w:rsidRPr="00133942">
        <w:rPr>
          <w:rFonts w:ascii="Times New Roman" w:hAnsi="Times New Roman"/>
          <w:spacing w:val="-12"/>
          <w:sz w:val="23"/>
          <w:szCs w:val="23"/>
        </w:rPr>
        <w:t xml:space="preserve">en </w:t>
      </w:r>
      <w:r w:rsidRPr="00133942">
        <w:rPr>
          <w:rFonts w:ascii="Times New Roman" w:hAnsi="Times New Roman"/>
          <w:spacing w:val="-12"/>
          <w:sz w:val="23"/>
          <w:szCs w:val="23"/>
        </w:rPr>
        <w:t>Juillet</w:t>
      </w:r>
      <w:r w:rsidR="00950870" w:rsidRPr="00133942">
        <w:rPr>
          <w:rFonts w:ascii="Times New Roman" w:hAnsi="Times New Roman"/>
          <w:spacing w:val="-12"/>
          <w:sz w:val="23"/>
          <w:szCs w:val="23"/>
        </w:rPr>
        <w:t>.</w:t>
      </w:r>
    </w:p>
    <w:p w14:paraId="64D1A8E2" w14:textId="29696F60" w:rsidR="00D1146E" w:rsidRPr="00133942" w:rsidRDefault="00D1146E" w:rsidP="0098019D">
      <w:pPr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b/>
          <w:bCs/>
          <w:sz w:val="23"/>
          <w:szCs w:val="23"/>
        </w:rPr>
        <w:t>SOCHAUX</w:t>
      </w:r>
      <w:r w:rsidRPr="00133942">
        <w:rPr>
          <w:rFonts w:ascii="Times New Roman" w:hAnsi="Times New Roman"/>
          <w:sz w:val="23"/>
          <w:szCs w:val="23"/>
        </w:rPr>
        <w:t> :</w:t>
      </w:r>
    </w:p>
    <w:p w14:paraId="5A48D1D9" w14:textId="623A7914" w:rsidR="00D1146E" w:rsidRPr="00133942" w:rsidRDefault="00D1146E" w:rsidP="0098019D">
      <w:pPr>
        <w:pStyle w:val="Paragraphedeliste"/>
        <w:ind w:left="0"/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sz w:val="23"/>
          <w:szCs w:val="23"/>
        </w:rPr>
        <w:t>M20 : Etage, 10, 9, et 7 prêts en Janvier 2020.</w:t>
      </w:r>
    </w:p>
    <w:p w14:paraId="18C88387" w14:textId="68518273" w:rsidR="006B385B" w:rsidRPr="00133942" w:rsidRDefault="00D1146E" w:rsidP="00950870">
      <w:pPr>
        <w:pStyle w:val="Paragraphedeliste"/>
        <w:spacing w:after="80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133942">
        <w:rPr>
          <w:rFonts w:ascii="Times New Roman" w:hAnsi="Times New Roman"/>
          <w:sz w:val="23"/>
          <w:szCs w:val="23"/>
        </w:rPr>
        <w:t>M20 : Etage 8 en cours de travaux.</w:t>
      </w:r>
    </w:p>
    <w:p w14:paraId="6D65D090" w14:textId="77777777" w:rsidR="0098019D" w:rsidRPr="00133942" w:rsidRDefault="0098019D" w:rsidP="00950870">
      <w:pPr>
        <w:pStyle w:val="Paragraphedeliste"/>
        <w:spacing w:after="80"/>
        <w:ind w:left="0"/>
        <w:contextualSpacing w:val="0"/>
        <w:jc w:val="both"/>
        <w:rPr>
          <w:rFonts w:ascii="Times New Roman" w:hAnsi="Times New Roman"/>
          <w:b/>
          <w:spacing w:val="-12"/>
          <w:sz w:val="23"/>
          <w:szCs w:val="23"/>
        </w:rPr>
      </w:pPr>
      <w:r w:rsidRPr="00133942">
        <w:rPr>
          <w:rFonts w:ascii="Times New Roman" w:hAnsi="Times New Roman"/>
          <w:b/>
          <w:spacing w:val="-12"/>
          <w:sz w:val="23"/>
          <w:szCs w:val="23"/>
        </w:rPr>
        <w:t>Selon la direction,</w:t>
      </w:r>
      <w:r w:rsidR="00E77487" w:rsidRPr="00133942">
        <w:rPr>
          <w:rFonts w:ascii="Times New Roman" w:hAnsi="Times New Roman"/>
          <w:b/>
          <w:spacing w:val="-12"/>
          <w:sz w:val="23"/>
          <w:szCs w:val="23"/>
        </w:rPr>
        <w:t xml:space="preserve"> il </w:t>
      </w:r>
      <w:r w:rsidR="00874EB8" w:rsidRPr="00133942">
        <w:rPr>
          <w:rFonts w:ascii="Times New Roman" w:hAnsi="Times New Roman"/>
          <w:b/>
          <w:spacing w:val="-12"/>
          <w:sz w:val="23"/>
          <w:szCs w:val="23"/>
        </w:rPr>
        <w:t xml:space="preserve">y a un très bon retour des utilisateurs sur les nouvelles </w:t>
      </w:r>
      <w:r w:rsidR="00E77487" w:rsidRPr="00133942">
        <w:rPr>
          <w:rFonts w:ascii="Times New Roman" w:hAnsi="Times New Roman"/>
          <w:b/>
          <w:spacing w:val="-12"/>
          <w:sz w:val="23"/>
          <w:szCs w:val="23"/>
        </w:rPr>
        <w:t>implanta</w:t>
      </w:r>
      <w:r w:rsidRPr="00133942">
        <w:rPr>
          <w:rFonts w:ascii="Times New Roman" w:hAnsi="Times New Roman"/>
          <w:b/>
          <w:spacing w:val="-12"/>
          <w:sz w:val="23"/>
          <w:szCs w:val="23"/>
        </w:rPr>
        <w:t>tions</w:t>
      </w:r>
      <w:r w:rsidR="00E77487" w:rsidRPr="00133942">
        <w:rPr>
          <w:rFonts w:ascii="Times New Roman" w:hAnsi="Times New Roman"/>
          <w:b/>
          <w:spacing w:val="-12"/>
          <w:sz w:val="23"/>
          <w:szCs w:val="23"/>
        </w:rPr>
        <w:t xml:space="preserve"> des bureaux dynamiques</w:t>
      </w:r>
      <w:r w:rsidRPr="00133942">
        <w:rPr>
          <w:rFonts w:ascii="Times New Roman" w:hAnsi="Times New Roman"/>
          <w:b/>
          <w:spacing w:val="-12"/>
          <w:sz w:val="23"/>
          <w:szCs w:val="23"/>
        </w:rPr>
        <w:t>.</w:t>
      </w:r>
    </w:p>
    <w:p w14:paraId="56D5125A" w14:textId="60DFDFB2" w:rsidR="00033D5E" w:rsidRPr="00133942" w:rsidRDefault="0098019D" w:rsidP="0098019D">
      <w:pPr>
        <w:pStyle w:val="Paragraphedeliste"/>
        <w:spacing w:after="80"/>
        <w:ind w:left="0"/>
        <w:contextualSpacing w:val="0"/>
        <w:jc w:val="both"/>
        <w:rPr>
          <w:rFonts w:ascii="Times New Roman" w:hAnsi="Times New Roman"/>
          <w:b/>
          <w:color w:val="FF0000"/>
          <w:sz w:val="23"/>
          <w:szCs w:val="23"/>
        </w:rPr>
      </w:pPr>
      <w:r w:rsidRPr="00133942">
        <w:rPr>
          <w:rFonts w:ascii="Times New Roman" w:hAnsi="Times New Roman"/>
          <w:b/>
          <w:i/>
          <w:iCs/>
          <w:color w:val="FF0000"/>
          <w:sz w:val="23"/>
          <w:szCs w:val="23"/>
          <w:u w:val="single"/>
        </w:rPr>
        <w:t>Remarque CGT</w:t>
      </w:r>
      <w:r w:rsidRPr="00133942">
        <w:rPr>
          <w:rFonts w:ascii="Times New Roman" w:hAnsi="Times New Roman"/>
          <w:b/>
          <w:color w:val="FF0000"/>
          <w:sz w:val="23"/>
          <w:szCs w:val="23"/>
        </w:rPr>
        <w:t xml:space="preserve"> : c’est le </w:t>
      </w:r>
      <w:r w:rsidR="00874EB8" w:rsidRPr="00133942">
        <w:rPr>
          <w:rFonts w:ascii="Times New Roman" w:hAnsi="Times New Roman"/>
          <w:b/>
          <w:color w:val="FF0000"/>
          <w:sz w:val="23"/>
          <w:szCs w:val="23"/>
        </w:rPr>
        <w:t>1</w:t>
      </w:r>
      <w:r w:rsidR="00874EB8" w:rsidRPr="00133942">
        <w:rPr>
          <w:rFonts w:ascii="Times New Roman" w:hAnsi="Times New Roman"/>
          <w:b/>
          <w:color w:val="FF0000"/>
          <w:sz w:val="23"/>
          <w:szCs w:val="23"/>
          <w:vertAlign w:val="superscript"/>
        </w:rPr>
        <w:t>er</w:t>
      </w:r>
      <w:r w:rsidR="00874EB8" w:rsidRPr="00133942">
        <w:rPr>
          <w:rFonts w:ascii="Times New Roman" w:hAnsi="Times New Roman"/>
          <w:b/>
          <w:color w:val="FF0000"/>
          <w:sz w:val="23"/>
          <w:szCs w:val="23"/>
        </w:rPr>
        <w:t xml:space="preserve"> arrivé 1</w:t>
      </w:r>
      <w:r w:rsidR="00874EB8" w:rsidRPr="00133942">
        <w:rPr>
          <w:rFonts w:ascii="Times New Roman" w:hAnsi="Times New Roman"/>
          <w:b/>
          <w:color w:val="FF0000"/>
          <w:sz w:val="23"/>
          <w:szCs w:val="23"/>
          <w:vertAlign w:val="superscript"/>
        </w:rPr>
        <w:t>er</w:t>
      </w:r>
      <w:r w:rsidR="00874EB8" w:rsidRPr="00133942">
        <w:rPr>
          <w:rFonts w:ascii="Times New Roman" w:hAnsi="Times New Roman"/>
          <w:b/>
          <w:color w:val="FF0000"/>
          <w:sz w:val="23"/>
          <w:szCs w:val="23"/>
        </w:rPr>
        <w:t xml:space="preserve"> servi</w:t>
      </w:r>
      <w:r w:rsidRPr="00133942">
        <w:rPr>
          <w:rFonts w:ascii="Times New Roman" w:hAnsi="Times New Roman"/>
          <w:b/>
          <w:color w:val="FF0000"/>
          <w:sz w:val="23"/>
          <w:szCs w:val="23"/>
        </w:rPr>
        <w:t>..</w:t>
      </w:r>
      <w:r w:rsidR="00057E29" w:rsidRPr="00133942">
        <w:rPr>
          <w:rFonts w:ascii="Times New Roman" w:hAnsi="Times New Roman"/>
          <w:b/>
          <w:color w:val="FF0000"/>
          <w:sz w:val="23"/>
          <w:szCs w:val="23"/>
        </w:rPr>
        <w:t>.</w:t>
      </w:r>
      <w:r w:rsidR="00D40054">
        <w:rPr>
          <w:rFonts w:ascii="Times New Roman" w:hAnsi="Times New Roman"/>
          <w:b/>
          <w:color w:val="FF0000"/>
          <w:sz w:val="23"/>
          <w:szCs w:val="23"/>
        </w:rPr>
        <w:t xml:space="preserve"> tant pis pour les autres</w:t>
      </w:r>
      <w:r w:rsidR="00033D5E" w:rsidRPr="00133942">
        <w:rPr>
          <w:rFonts w:ascii="Times New Roman" w:hAnsi="Times New Roman"/>
          <w:b/>
          <w:color w:val="FF0000"/>
          <w:sz w:val="23"/>
          <w:szCs w:val="23"/>
        </w:rPr>
        <w:br w:type="page"/>
      </w:r>
    </w:p>
    <w:p w14:paraId="083AFC98" w14:textId="2ACBBD66" w:rsidR="00013629" w:rsidRPr="00950870" w:rsidRDefault="006B385B" w:rsidP="00CE3EE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color w:val="FF0000"/>
          <w:sz w:val="28"/>
          <w:szCs w:val="28"/>
        </w:rPr>
      </w:pPr>
      <w:r w:rsidRPr="00950870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Présentation de la radio protection</w:t>
      </w:r>
    </w:p>
    <w:p w14:paraId="6AED8BF6" w14:textId="12733D53" w:rsidR="006B385B" w:rsidRPr="006B385B" w:rsidRDefault="006B385B" w:rsidP="00950870">
      <w:pPr>
        <w:spacing w:before="120"/>
        <w:jc w:val="both"/>
        <w:rPr>
          <w:rFonts w:ascii="Times New Roman" w:hAnsi="Times New Roman"/>
          <w:szCs w:val="24"/>
        </w:rPr>
      </w:pPr>
      <w:r w:rsidRPr="006B385B">
        <w:rPr>
          <w:rFonts w:ascii="Times New Roman" w:hAnsi="Times New Roman"/>
          <w:szCs w:val="24"/>
        </w:rPr>
        <w:t>Il reste sur BELCHAMP</w:t>
      </w:r>
      <w:r>
        <w:rPr>
          <w:rFonts w:ascii="Times New Roman" w:hAnsi="Times New Roman"/>
          <w:szCs w:val="24"/>
        </w:rPr>
        <w:t xml:space="preserve"> un seul appareil </w:t>
      </w:r>
      <w:r w:rsidRPr="006B385B">
        <w:rPr>
          <w:rFonts w:ascii="Times New Roman" w:hAnsi="Times New Roman"/>
          <w:szCs w:val="24"/>
        </w:rPr>
        <w:t>ionisant.</w:t>
      </w:r>
    </w:p>
    <w:p w14:paraId="361F54B4" w14:textId="0D7AC8BD" w:rsidR="006B385B" w:rsidRDefault="006B385B" w:rsidP="00950870">
      <w:pPr>
        <w:spacing w:after="120"/>
        <w:jc w:val="both"/>
        <w:rPr>
          <w:rFonts w:ascii="Times New Roman" w:hAnsi="Times New Roman"/>
          <w:szCs w:val="24"/>
        </w:rPr>
      </w:pPr>
      <w:r w:rsidRPr="006B385B">
        <w:rPr>
          <w:rFonts w:ascii="Times New Roman" w:hAnsi="Times New Roman"/>
          <w:szCs w:val="24"/>
        </w:rPr>
        <w:t>Il est soumis au régime déclaratif. La personne compétente en radio émission sur le secteur DCT/FLEX (labo) est Mr Marc COURBET depuis fin 12/2017.</w:t>
      </w:r>
    </w:p>
    <w:p w14:paraId="1BD60F41" w14:textId="77777777" w:rsidR="006B385B" w:rsidRPr="006B385B" w:rsidRDefault="006B385B" w:rsidP="00950870">
      <w:pPr>
        <w:jc w:val="both"/>
        <w:rPr>
          <w:rFonts w:ascii="Times New Roman" w:hAnsi="Times New Roman"/>
          <w:i/>
          <w:szCs w:val="24"/>
          <w:u w:val="single"/>
        </w:rPr>
      </w:pPr>
      <w:r w:rsidRPr="006B385B">
        <w:rPr>
          <w:rFonts w:ascii="Times New Roman" w:hAnsi="Times New Roman"/>
          <w:i/>
          <w:szCs w:val="24"/>
          <w:u w:val="single"/>
        </w:rPr>
        <w:t>Suivi de dose 2019</w:t>
      </w:r>
      <w:r w:rsidRPr="00057E29">
        <w:rPr>
          <w:rFonts w:ascii="Times New Roman" w:hAnsi="Times New Roman"/>
          <w:i/>
          <w:szCs w:val="24"/>
        </w:rPr>
        <w:t> :</w:t>
      </w:r>
    </w:p>
    <w:p w14:paraId="0BB20919" w14:textId="353D55FE" w:rsidR="006B385B" w:rsidRPr="00057E29" w:rsidRDefault="006B385B" w:rsidP="00950870">
      <w:pPr>
        <w:spacing w:after="120"/>
        <w:jc w:val="both"/>
        <w:rPr>
          <w:rFonts w:ascii="Times New Roman" w:hAnsi="Times New Roman"/>
          <w:szCs w:val="24"/>
        </w:rPr>
      </w:pPr>
      <w:r w:rsidRPr="006B385B">
        <w:rPr>
          <w:rFonts w:ascii="Times New Roman" w:hAnsi="Times New Roman"/>
          <w:szCs w:val="24"/>
        </w:rPr>
        <w:t>Résultat conforme à l’objectif. Aucune fuite détectée, tous les contrôles ont été réalisés, aucune alerte.</w:t>
      </w:r>
    </w:p>
    <w:p w14:paraId="4E01DA67" w14:textId="1390370C" w:rsidR="002C6F64" w:rsidRPr="00694BD1" w:rsidRDefault="006B385B" w:rsidP="00CE3EE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BP : </w:t>
      </w:r>
      <w:r w:rsidRPr="006B385B">
        <w:rPr>
          <w:rFonts w:ascii="Times New Roman" w:hAnsi="Times New Roman"/>
          <w:b/>
          <w:bCs/>
          <w:color w:val="FF0000"/>
          <w:sz w:val="28"/>
          <w:szCs w:val="28"/>
        </w:rPr>
        <w:t>Présentation pilotage des bancs à rouleaux d’émission</w:t>
      </w:r>
    </w:p>
    <w:p w14:paraId="151A5F34" w14:textId="0BA9F250" w:rsidR="006B385B" w:rsidRPr="006B385B" w:rsidRDefault="006B385B" w:rsidP="00784E01">
      <w:pPr>
        <w:spacing w:before="120" w:afterLines="80" w:after="192"/>
        <w:jc w:val="both"/>
        <w:rPr>
          <w:rFonts w:ascii="Times New Roman" w:hAnsi="Times New Roman"/>
          <w:szCs w:val="24"/>
        </w:rPr>
      </w:pPr>
      <w:r w:rsidRPr="00950870">
        <w:rPr>
          <w:rFonts w:ascii="Times New Roman" w:hAnsi="Times New Roman"/>
          <w:szCs w:val="24"/>
          <w:u w:val="single"/>
        </w:rPr>
        <w:t>Présenter par Mr BENIGNO FERNANDES</w:t>
      </w:r>
      <w:r w:rsidR="00950870">
        <w:rPr>
          <w:rFonts w:ascii="Times New Roman" w:hAnsi="Times New Roman"/>
          <w:szCs w:val="24"/>
        </w:rPr>
        <w:t> :</w:t>
      </w:r>
    </w:p>
    <w:p w14:paraId="2FC2F83A" w14:textId="77777777" w:rsidR="006B385B" w:rsidRPr="006B385B" w:rsidRDefault="006B385B" w:rsidP="00784E01">
      <w:pPr>
        <w:spacing w:after="80"/>
        <w:jc w:val="both"/>
        <w:rPr>
          <w:rFonts w:ascii="Times New Roman" w:hAnsi="Times New Roman"/>
          <w:szCs w:val="24"/>
        </w:rPr>
      </w:pPr>
      <w:r w:rsidRPr="006B385B">
        <w:rPr>
          <w:rFonts w:ascii="Times New Roman" w:hAnsi="Times New Roman"/>
          <w:szCs w:val="24"/>
        </w:rPr>
        <w:t>Ces essais se réalisent dans une fourchette de -30 à 40 degrés.</w:t>
      </w:r>
    </w:p>
    <w:p w14:paraId="65B99499" w14:textId="59E2960E" w:rsidR="006B385B" w:rsidRPr="00950870" w:rsidRDefault="006B385B" w:rsidP="00784E01">
      <w:pPr>
        <w:spacing w:afterLines="80" w:after="192"/>
        <w:jc w:val="both"/>
        <w:rPr>
          <w:rFonts w:ascii="Times New Roman" w:hAnsi="Times New Roman"/>
          <w:b/>
          <w:bCs/>
          <w:szCs w:val="24"/>
        </w:rPr>
      </w:pPr>
      <w:r w:rsidRPr="00950870">
        <w:rPr>
          <w:rFonts w:ascii="Times New Roman" w:hAnsi="Times New Roman"/>
          <w:b/>
          <w:bCs/>
          <w:szCs w:val="24"/>
        </w:rPr>
        <w:t>Le cycle est suivi sur un écran et réalisé physiquement par un opérateur avec une grande précision ce qui implique une très forte demande de concentration.</w:t>
      </w:r>
    </w:p>
    <w:p w14:paraId="120D0BB3" w14:textId="4059E94F" w:rsidR="006B385B" w:rsidRPr="006B385B" w:rsidRDefault="006B385B" w:rsidP="00784E01">
      <w:pPr>
        <w:spacing w:afterLines="80" w:after="1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Pour les homologations, l’opérateur doit être au volant du véhicule en essai.</w:t>
      </w:r>
    </w:p>
    <w:p w14:paraId="142979B4" w14:textId="337900F0" w:rsidR="006B385B" w:rsidRPr="006B385B" w:rsidRDefault="006B385B" w:rsidP="00784E01">
      <w:pPr>
        <w:spacing w:afterLines="80" w:after="192"/>
        <w:jc w:val="both"/>
        <w:rPr>
          <w:rFonts w:ascii="Times New Roman" w:hAnsi="Times New Roman"/>
          <w:szCs w:val="24"/>
        </w:rPr>
      </w:pPr>
      <w:r w:rsidRPr="006B385B">
        <w:rPr>
          <w:rFonts w:ascii="Times New Roman" w:hAnsi="Times New Roman"/>
          <w:szCs w:val="24"/>
        </w:rPr>
        <w:t xml:space="preserve">Développement </w:t>
      </w:r>
      <w:r w:rsidR="00033D5E" w:rsidRPr="006B385B">
        <w:rPr>
          <w:rFonts w:ascii="Times New Roman" w:hAnsi="Times New Roman"/>
          <w:szCs w:val="24"/>
        </w:rPr>
        <w:t>d’un outil</w:t>
      </w:r>
      <w:r>
        <w:rPr>
          <w:rFonts w:ascii="Times New Roman" w:hAnsi="Times New Roman"/>
          <w:szCs w:val="24"/>
        </w:rPr>
        <w:t xml:space="preserve"> CURB-e </w:t>
      </w:r>
      <w:r w:rsidR="0079309B">
        <w:rPr>
          <w:rFonts w:ascii="Times New Roman" w:hAnsi="Times New Roman"/>
          <w:szCs w:val="24"/>
        </w:rPr>
        <w:t>(actionneur</w:t>
      </w:r>
      <w:r>
        <w:rPr>
          <w:rFonts w:ascii="Times New Roman" w:hAnsi="Times New Roman"/>
          <w:szCs w:val="24"/>
        </w:rPr>
        <w:t xml:space="preserve"> pédale de </w:t>
      </w:r>
      <w:r w:rsidR="0079309B">
        <w:rPr>
          <w:rFonts w:ascii="Times New Roman" w:hAnsi="Times New Roman"/>
          <w:szCs w:val="24"/>
        </w:rPr>
        <w:t>frein)</w:t>
      </w:r>
      <w:r>
        <w:rPr>
          <w:rFonts w:ascii="Times New Roman" w:hAnsi="Times New Roman"/>
          <w:szCs w:val="24"/>
        </w:rPr>
        <w:t xml:space="preserve"> pour réaliser en automatique c</w:t>
      </w:r>
      <w:r w:rsidRPr="006B385B">
        <w:rPr>
          <w:rFonts w:ascii="Times New Roman" w:hAnsi="Times New Roman"/>
          <w:szCs w:val="24"/>
        </w:rPr>
        <w:t>es essais</w:t>
      </w:r>
      <w:r>
        <w:rPr>
          <w:rFonts w:ascii="Times New Roman" w:hAnsi="Times New Roman"/>
          <w:szCs w:val="24"/>
        </w:rPr>
        <w:t xml:space="preserve"> et ce u</w:t>
      </w:r>
      <w:r w:rsidRPr="006B385B">
        <w:rPr>
          <w:rFonts w:ascii="Times New Roman" w:hAnsi="Times New Roman"/>
          <w:szCs w:val="24"/>
        </w:rPr>
        <w:t>niquement sur les boites auto</w:t>
      </w:r>
      <w:r>
        <w:rPr>
          <w:rFonts w:ascii="Times New Roman" w:hAnsi="Times New Roman"/>
          <w:szCs w:val="24"/>
        </w:rPr>
        <w:t>matiques</w:t>
      </w:r>
      <w:r w:rsidRPr="006B385B">
        <w:rPr>
          <w:rFonts w:ascii="Times New Roman" w:hAnsi="Times New Roman"/>
          <w:szCs w:val="24"/>
        </w:rPr>
        <w:t>.</w:t>
      </w:r>
    </w:p>
    <w:p w14:paraId="67BB393D" w14:textId="7A403077" w:rsidR="0079309B" w:rsidRPr="006B385B" w:rsidRDefault="006B385B" w:rsidP="00784E01">
      <w:pPr>
        <w:spacing w:afterLines="80" w:after="192"/>
        <w:jc w:val="both"/>
        <w:rPr>
          <w:rFonts w:ascii="Times New Roman" w:hAnsi="Times New Roman"/>
          <w:szCs w:val="24"/>
        </w:rPr>
      </w:pPr>
      <w:r w:rsidRPr="006B385B">
        <w:rPr>
          <w:rFonts w:ascii="Times New Roman" w:hAnsi="Times New Roman"/>
          <w:szCs w:val="24"/>
        </w:rPr>
        <w:t xml:space="preserve">Essais </w:t>
      </w:r>
      <w:r w:rsidR="0079309B">
        <w:rPr>
          <w:rFonts w:ascii="Times New Roman" w:hAnsi="Times New Roman"/>
          <w:szCs w:val="24"/>
        </w:rPr>
        <w:t>réalisés sur deux heures et</w:t>
      </w:r>
      <w:r w:rsidRPr="006B385B">
        <w:rPr>
          <w:rFonts w:ascii="Times New Roman" w:hAnsi="Times New Roman"/>
          <w:szCs w:val="24"/>
        </w:rPr>
        <w:t xml:space="preserve"> plus.</w:t>
      </w:r>
    </w:p>
    <w:p w14:paraId="150D5E72" w14:textId="384DE029" w:rsidR="006B385B" w:rsidRPr="006B385B" w:rsidRDefault="006B385B" w:rsidP="00784E01">
      <w:pPr>
        <w:spacing w:after="80"/>
        <w:jc w:val="both"/>
        <w:rPr>
          <w:rFonts w:ascii="Times New Roman" w:hAnsi="Times New Roman"/>
          <w:szCs w:val="24"/>
        </w:rPr>
      </w:pPr>
      <w:r w:rsidRPr="006B385B">
        <w:rPr>
          <w:rFonts w:ascii="Times New Roman" w:hAnsi="Times New Roman"/>
          <w:szCs w:val="24"/>
        </w:rPr>
        <w:t xml:space="preserve">Niveau sécurité, prise en compte </w:t>
      </w:r>
      <w:r w:rsidR="0079309B">
        <w:rPr>
          <w:rFonts w:ascii="Times New Roman" w:hAnsi="Times New Roman"/>
          <w:szCs w:val="24"/>
        </w:rPr>
        <w:t xml:space="preserve">des </w:t>
      </w:r>
      <w:r w:rsidRPr="006B385B">
        <w:rPr>
          <w:rFonts w:ascii="Times New Roman" w:hAnsi="Times New Roman"/>
          <w:szCs w:val="24"/>
        </w:rPr>
        <w:t>donnée</w:t>
      </w:r>
      <w:r w:rsidR="0079309B">
        <w:rPr>
          <w:rFonts w:ascii="Times New Roman" w:hAnsi="Times New Roman"/>
          <w:szCs w:val="24"/>
        </w:rPr>
        <w:t>s</w:t>
      </w:r>
      <w:r w:rsidRPr="006B385B">
        <w:rPr>
          <w:rFonts w:ascii="Times New Roman" w:hAnsi="Times New Roman"/>
          <w:szCs w:val="24"/>
        </w:rPr>
        <w:t xml:space="preserve"> véhicule </w:t>
      </w:r>
      <w:r w:rsidR="0079309B">
        <w:rPr>
          <w:rFonts w:ascii="Times New Roman" w:hAnsi="Times New Roman"/>
          <w:szCs w:val="24"/>
        </w:rPr>
        <w:t>(</w:t>
      </w:r>
      <w:r w:rsidRPr="006B385B">
        <w:rPr>
          <w:rFonts w:ascii="Times New Roman" w:hAnsi="Times New Roman"/>
          <w:szCs w:val="24"/>
        </w:rPr>
        <w:t>T°, Position levier de vitesse, tours moteur</w:t>
      </w:r>
      <w:r w:rsidR="0079309B">
        <w:rPr>
          <w:rFonts w:ascii="Times New Roman" w:hAnsi="Times New Roman"/>
          <w:szCs w:val="24"/>
        </w:rPr>
        <w:t>,</w:t>
      </w:r>
      <w:r w:rsidRPr="006B385B">
        <w:rPr>
          <w:rFonts w:ascii="Times New Roman" w:hAnsi="Times New Roman"/>
          <w:szCs w:val="24"/>
        </w:rPr>
        <w:t xml:space="preserve"> détecteur de proximité, écart consigne et </w:t>
      </w:r>
      <w:r w:rsidR="00EF2915" w:rsidRPr="006B385B">
        <w:rPr>
          <w:rFonts w:ascii="Times New Roman" w:hAnsi="Times New Roman"/>
          <w:szCs w:val="24"/>
        </w:rPr>
        <w:t>réalité</w:t>
      </w:r>
      <w:r w:rsidR="00EF2915">
        <w:rPr>
          <w:rFonts w:ascii="Times New Roman" w:hAnsi="Times New Roman"/>
          <w:szCs w:val="24"/>
        </w:rPr>
        <w:t>)</w:t>
      </w:r>
      <w:r w:rsidRPr="006B385B">
        <w:rPr>
          <w:rFonts w:ascii="Times New Roman" w:hAnsi="Times New Roman"/>
          <w:szCs w:val="24"/>
        </w:rPr>
        <w:t>.</w:t>
      </w:r>
    </w:p>
    <w:p w14:paraId="3CECF795" w14:textId="0AE9AF7F" w:rsidR="006B385B" w:rsidRPr="006B385B" w:rsidRDefault="006B385B" w:rsidP="00784E01">
      <w:pPr>
        <w:spacing w:afterLines="80" w:after="192"/>
        <w:jc w:val="both"/>
        <w:rPr>
          <w:rFonts w:ascii="Times New Roman" w:hAnsi="Times New Roman"/>
          <w:szCs w:val="24"/>
        </w:rPr>
      </w:pPr>
      <w:r w:rsidRPr="00950870">
        <w:rPr>
          <w:rFonts w:ascii="Times New Roman" w:hAnsi="Times New Roman"/>
          <w:szCs w:val="24"/>
          <w:u w:val="single"/>
        </w:rPr>
        <w:t>3 banc</w:t>
      </w:r>
      <w:r w:rsidR="000E2725" w:rsidRPr="00950870">
        <w:rPr>
          <w:rFonts w:ascii="Times New Roman" w:hAnsi="Times New Roman"/>
          <w:szCs w:val="24"/>
          <w:u w:val="single"/>
        </w:rPr>
        <w:t>s</w:t>
      </w:r>
      <w:r w:rsidRPr="00950870">
        <w:rPr>
          <w:rFonts w:ascii="Times New Roman" w:hAnsi="Times New Roman"/>
          <w:szCs w:val="24"/>
          <w:u w:val="single"/>
        </w:rPr>
        <w:t xml:space="preserve"> </w:t>
      </w:r>
      <w:r w:rsidR="0079309B" w:rsidRPr="00950870">
        <w:rPr>
          <w:rFonts w:ascii="Times New Roman" w:hAnsi="Times New Roman"/>
          <w:szCs w:val="24"/>
          <w:u w:val="single"/>
        </w:rPr>
        <w:t>concerné</w:t>
      </w:r>
      <w:r w:rsidR="000E2725" w:rsidRPr="00950870">
        <w:rPr>
          <w:rFonts w:ascii="Times New Roman" w:hAnsi="Times New Roman"/>
          <w:szCs w:val="24"/>
          <w:u w:val="single"/>
        </w:rPr>
        <w:t>s</w:t>
      </w:r>
      <w:r w:rsidR="0079309B">
        <w:rPr>
          <w:rFonts w:ascii="Times New Roman" w:hAnsi="Times New Roman"/>
          <w:szCs w:val="24"/>
        </w:rPr>
        <w:t xml:space="preserve"> : </w:t>
      </w:r>
      <w:r w:rsidRPr="006B385B">
        <w:rPr>
          <w:rFonts w:ascii="Times New Roman" w:hAnsi="Times New Roman"/>
          <w:szCs w:val="24"/>
        </w:rPr>
        <w:t>E4, BRC3 et E3.</w:t>
      </w:r>
    </w:p>
    <w:p w14:paraId="72FF4FDD" w14:textId="40B9511E" w:rsidR="00642DB3" w:rsidRDefault="0079309B" w:rsidP="00784E01">
      <w:pPr>
        <w:spacing w:after="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Volume prévu s</w:t>
      </w:r>
      <w:r w:rsidR="006B385B" w:rsidRPr="006B385B">
        <w:rPr>
          <w:rFonts w:ascii="Times New Roman" w:hAnsi="Times New Roman"/>
          <w:szCs w:val="24"/>
        </w:rPr>
        <w:t>ur</w:t>
      </w:r>
      <w:r>
        <w:rPr>
          <w:rFonts w:ascii="Times New Roman" w:hAnsi="Times New Roman"/>
          <w:szCs w:val="24"/>
        </w:rPr>
        <w:t xml:space="preserve"> ces</w:t>
      </w:r>
      <w:r w:rsidR="006B385B" w:rsidRPr="006B385B">
        <w:rPr>
          <w:rFonts w:ascii="Times New Roman" w:hAnsi="Times New Roman"/>
          <w:szCs w:val="24"/>
        </w:rPr>
        <w:t xml:space="preserve"> 3 bancs en 2020</w:t>
      </w:r>
      <w:r w:rsidR="00950870">
        <w:rPr>
          <w:rFonts w:ascii="Times New Roman" w:hAnsi="Times New Roman"/>
          <w:szCs w:val="24"/>
        </w:rPr>
        <w:t> ;</w:t>
      </w:r>
      <w:r w:rsidR="006B385B" w:rsidRPr="006B385B">
        <w:rPr>
          <w:rFonts w:ascii="Times New Roman" w:hAnsi="Times New Roman"/>
          <w:szCs w:val="24"/>
        </w:rPr>
        <w:t xml:space="preserve"> 15 à 20% des essais longs.</w:t>
      </w:r>
    </w:p>
    <w:p w14:paraId="5BC3832E" w14:textId="03AD749E" w:rsidR="0079309B" w:rsidRDefault="0079309B" w:rsidP="00784E0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Times New Roman" w:hAnsi="Times New Roman"/>
          <w:szCs w:val="24"/>
        </w:rPr>
      </w:pPr>
      <w:r w:rsidRPr="0079309B">
        <w:rPr>
          <w:rFonts w:ascii="Times New Roman" w:hAnsi="Times New Roman"/>
          <w:i/>
          <w:szCs w:val="24"/>
          <w:u w:val="single"/>
        </w:rPr>
        <w:t>Question :</w:t>
      </w:r>
      <w:r>
        <w:rPr>
          <w:rFonts w:ascii="Times New Roman" w:hAnsi="Times New Roman"/>
          <w:szCs w:val="24"/>
        </w:rPr>
        <w:t xml:space="preserve"> Faut-il une p</w:t>
      </w:r>
      <w:r w:rsidR="006B385B" w:rsidRPr="006B385B">
        <w:rPr>
          <w:rFonts w:ascii="Times New Roman" w:hAnsi="Times New Roman"/>
          <w:szCs w:val="24"/>
        </w:rPr>
        <w:t xml:space="preserve">résence </w:t>
      </w:r>
      <w:r>
        <w:rPr>
          <w:rFonts w:ascii="Times New Roman" w:hAnsi="Times New Roman"/>
          <w:szCs w:val="24"/>
        </w:rPr>
        <w:t xml:space="preserve">obligatoire </w:t>
      </w:r>
      <w:r w:rsidR="006B385B" w:rsidRPr="006B385B">
        <w:rPr>
          <w:rFonts w:ascii="Times New Roman" w:hAnsi="Times New Roman"/>
          <w:szCs w:val="24"/>
        </w:rPr>
        <w:t>d’un opérateur pendant le cycle</w:t>
      </w:r>
      <w:r>
        <w:rPr>
          <w:rFonts w:ascii="Times New Roman" w:hAnsi="Times New Roman"/>
          <w:szCs w:val="24"/>
        </w:rPr>
        <w:t> ?</w:t>
      </w:r>
    </w:p>
    <w:p w14:paraId="006497C7" w14:textId="7FE1C4C1" w:rsidR="0079309B" w:rsidRDefault="0079309B" w:rsidP="00950870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Lines="80" w:after="192"/>
        <w:jc w:val="both"/>
        <w:rPr>
          <w:rFonts w:ascii="Times New Roman" w:hAnsi="Times New Roman"/>
          <w:szCs w:val="24"/>
        </w:rPr>
      </w:pPr>
      <w:r w:rsidRPr="0079309B">
        <w:rPr>
          <w:rFonts w:ascii="Times New Roman" w:hAnsi="Times New Roman"/>
          <w:i/>
          <w:szCs w:val="24"/>
          <w:u w:val="single"/>
        </w:rPr>
        <w:t>Réponse</w:t>
      </w:r>
      <w:r>
        <w:rPr>
          <w:rFonts w:ascii="Times New Roman" w:hAnsi="Times New Roman"/>
          <w:i/>
          <w:szCs w:val="24"/>
          <w:u w:val="single"/>
        </w:rPr>
        <w:t xml:space="preserve"> de Mr FERNANDES</w:t>
      </w:r>
      <w:r w:rsidRPr="00950870">
        <w:rPr>
          <w:rFonts w:ascii="Times New Roman" w:hAnsi="Times New Roman"/>
          <w:i/>
          <w:szCs w:val="24"/>
        </w:rPr>
        <w:t> :</w:t>
      </w:r>
      <w:r>
        <w:rPr>
          <w:rFonts w:ascii="Times New Roman" w:hAnsi="Times New Roman"/>
          <w:szCs w:val="24"/>
        </w:rPr>
        <w:t xml:space="preserve"> </w:t>
      </w:r>
      <w:r w:rsidR="006B385B" w:rsidRPr="006B385B">
        <w:rPr>
          <w:rFonts w:ascii="Times New Roman" w:hAnsi="Times New Roman"/>
          <w:szCs w:val="24"/>
        </w:rPr>
        <w:t>NON, celui-ci pourra</w:t>
      </w:r>
      <w:r>
        <w:rPr>
          <w:rFonts w:ascii="Times New Roman" w:hAnsi="Times New Roman"/>
          <w:szCs w:val="24"/>
        </w:rPr>
        <w:t xml:space="preserve"> travailler sur un autre banc en même temps.</w:t>
      </w:r>
    </w:p>
    <w:p w14:paraId="6632F537" w14:textId="37BA66DB" w:rsidR="00C9667C" w:rsidRDefault="0079309B" w:rsidP="00784E0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Times New Roman" w:hAnsi="Times New Roman"/>
          <w:i/>
          <w:iCs/>
          <w:szCs w:val="24"/>
        </w:rPr>
      </w:pPr>
      <w:r w:rsidRPr="0079309B">
        <w:rPr>
          <w:rFonts w:ascii="Times New Roman" w:hAnsi="Times New Roman"/>
          <w:i/>
          <w:szCs w:val="24"/>
          <w:u w:val="single"/>
        </w:rPr>
        <w:t>Question :</w:t>
      </w:r>
      <w:r>
        <w:rPr>
          <w:rFonts w:ascii="Times New Roman" w:hAnsi="Times New Roman"/>
          <w:i/>
          <w:szCs w:val="24"/>
          <w:u w:val="single"/>
        </w:rPr>
        <w:t xml:space="preserve"> </w:t>
      </w:r>
      <w:r w:rsidRPr="0079309B">
        <w:rPr>
          <w:rFonts w:ascii="Times New Roman" w:hAnsi="Times New Roman"/>
          <w:szCs w:val="24"/>
        </w:rPr>
        <w:t>Y a-t-il un changement</w:t>
      </w:r>
      <w:r w:rsidR="006B385B" w:rsidRPr="006B385B">
        <w:rPr>
          <w:rFonts w:ascii="Times New Roman" w:hAnsi="Times New Roman"/>
          <w:szCs w:val="24"/>
        </w:rPr>
        <w:t xml:space="preserve"> au niveau de</w:t>
      </w:r>
      <w:r>
        <w:rPr>
          <w:rFonts w:ascii="Times New Roman" w:hAnsi="Times New Roman"/>
          <w:szCs w:val="24"/>
        </w:rPr>
        <w:t xml:space="preserve">s </w:t>
      </w:r>
      <w:r w:rsidR="00EF2915" w:rsidRPr="006B385B">
        <w:rPr>
          <w:rFonts w:ascii="Times New Roman" w:hAnsi="Times New Roman"/>
          <w:szCs w:val="24"/>
        </w:rPr>
        <w:t>effectif</w:t>
      </w:r>
      <w:r w:rsidR="00EF2915">
        <w:rPr>
          <w:rFonts w:ascii="Times New Roman" w:hAnsi="Times New Roman"/>
          <w:szCs w:val="24"/>
        </w:rPr>
        <w:t>s ?</w:t>
      </w:r>
    </w:p>
    <w:p w14:paraId="0CEBAB55" w14:textId="1FD5E33D" w:rsidR="0079309B" w:rsidRPr="00950870" w:rsidRDefault="0079309B" w:rsidP="00950870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Lines="80" w:after="192"/>
        <w:jc w:val="both"/>
        <w:rPr>
          <w:rFonts w:ascii="Times New Roman" w:hAnsi="Times New Roman"/>
          <w:b/>
          <w:bCs/>
          <w:szCs w:val="24"/>
        </w:rPr>
      </w:pPr>
      <w:r w:rsidRPr="00950870">
        <w:rPr>
          <w:rFonts w:ascii="Times New Roman" w:hAnsi="Times New Roman"/>
          <w:b/>
          <w:bCs/>
          <w:i/>
          <w:szCs w:val="24"/>
          <w:u w:val="single"/>
        </w:rPr>
        <w:t>Réponse de Mr FERNANDES</w:t>
      </w:r>
      <w:r w:rsidRPr="00950870">
        <w:rPr>
          <w:rFonts w:ascii="Times New Roman" w:hAnsi="Times New Roman"/>
          <w:b/>
          <w:bCs/>
          <w:i/>
          <w:szCs w:val="24"/>
        </w:rPr>
        <w:t> :</w:t>
      </w:r>
      <w:r w:rsidRPr="00950870">
        <w:rPr>
          <w:rFonts w:ascii="Times New Roman" w:hAnsi="Times New Roman"/>
          <w:b/>
          <w:bCs/>
          <w:szCs w:val="24"/>
        </w:rPr>
        <w:t xml:space="preserve"> Pas de changement au niveau des effectifs.</w:t>
      </w:r>
    </w:p>
    <w:p w14:paraId="3D286AAF" w14:textId="4425B9A6" w:rsidR="0085793B" w:rsidRPr="007517AA" w:rsidRDefault="00642DB3" w:rsidP="00CE3EE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42DB3">
        <w:rPr>
          <w:rFonts w:ascii="Times New Roman" w:hAnsi="Times New Roman"/>
          <w:b/>
          <w:bCs/>
          <w:color w:val="FF0000"/>
          <w:sz w:val="28"/>
          <w:szCs w:val="28"/>
        </w:rPr>
        <w:t>Présentation des actions groupe de travail « stockage pneumatique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PB</w:t>
      </w:r>
      <w:r w:rsidRPr="00642DB3">
        <w:rPr>
          <w:rFonts w:ascii="Times New Roman" w:hAnsi="Times New Roman"/>
          <w:b/>
          <w:bCs/>
          <w:color w:val="FF0000"/>
          <w:sz w:val="28"/>
          <w:szCs w:val="28"/>
        </w:rPr>
        <w:t xml:space="preserve"> ».</w:t>
      </w:r>
    </w:p>
    <w:p w14:paraId="7B048B98" w14:textId="77777777" w:rsidR="00642DB3" w:rsidRDefault="00642DB3" w:rsidP="00950870">
      <w:pPr>
        <w:spacing w:before="120"/>
        <w:jc w:val="both"/>
        <w:rPr>
          <w:rFonts w:ascii="Times New Roman" w:hAnsi="Times New Roman"/>
          <w:szCs w:val="24"/>
        </w:rPr>
      </w:pPr>
      <w:r w:rsidRPr="00033D5E">
        <w:rPr>
          <w:rFonts w:ascii="Times New Roman" w:hAnsi="Times New Roman"/>
          <w:b/>
          <w:bCs/>
          <w:szCs w:val="24"/>
        </w:rPr>
        <w:t>BELCHAMP</w:t>
      </w:r>
      <w:r>
        <w:rPr>
          <w:rFonts w:ascii="Times New Roman" w:hAnsi="Times New Roman"/>
          <w:szCs w:val="24"/>
        </w:rPr>
        <w:t> :</w:t>
      </w:r>
    </w:p>
    <w:p w14:paraId="42D9B2EB" w14:textId="786C4B37" w:rsidR="00642DB3" w:rsidRPr="00642DB3" w:rsidRDefault="00642DB3" w:rsidP="009508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Pr="00642DB3">
        <w:rPr>
          <w:rFonts w:ascii="Times New Roman" w:hAnsi="Times New Roman"/>
          <w:szCs w:val="24"/>
        </w:rPr>
        <w:t>ncore des points non conformes. Rappel des règles à ces secteurs.</w:t>
      </w:r>
    </w:p>
    <w:p w14:paraId="341E2C33" w14:textId="0B06EC9F" w:rsidR="00AA10E1" w:rsidRPr="00304729" w:rsidRDefault="00642DB3" w:rsidP="00950870">
      <w:pPr>
        <w:spacing w:after="120"/>
        <w:jc w:val="both"/>
        <w:rPr>
          <w:rFonts w:ascii="Times New Roman" w:hAnsi="Times New Roman"/>
          <w:szCs w:val="24"/>
        </w:rPr>
      </w:pPr>
      <w:r w:rsidRPr="00642DB3">
        <w:rPr>
          <w:rFonts w:ascii="Times New Roman" w:hAnsi="Times New Roman"/>
          <w:szCs w:val="24"/>
        </w:rPr>
        <w:t>Des VRS auront lieu le premier trimètre 2020.</w:t>
      </w:r>
    </w:p>
    <w:p w14:paraId="52B7308E" w14:textId="111FA41F" w:rsidR="0045721B" w:rsidRPr="00694BD1" w:rsidRDefault="00B37A98" w:rsidP="00CE3EE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Atelier central</w:t>
      </w:r>
    </w:p>
    <w:p w14:paraId="05E1C903" w14:textId="6EC5842A" w:rsidR="00B37A98" w:rsidRPr="00033D5E" w:rsidRDefault="00B37A98" w:rsidP="00950870">
      <w:pPr>
        <w:spacing w:before="120"/>
        <w:jc w:val="both"/>
        <w:rPr>
          <w:rFonts w:ascii="Times New Roman" w:hAnsi="Times New Roman"/>
          <w:szCs w:val="24"/>
        </w:rPr>
      </w:pPr>
      <w:r w:rsidRPr="00033D5E">
        <w:rPr>
          <w:rFonts w:ascii="Times New Roman" w:hAnsi="Times New Roman"/>
          <w:szCs w:val="24"/>
        </w:rPr>
        <w:t>Prévision d’équilibrage des bouches d’aération afin d’éviter de pulser de l’air extérieur froid sur le personnel.</w:t>
      </w:r>
    </w:p>
    <w:p w14:paraId="1AD55CCE" w14:textId="0AE6260B" w:rsidR="00874EB8" w:rsidRPr="00033D5E" w:rsidRDefault="00B37A98" w:rsidP="00950870">
      <w:pPr>
        <w:spacing w:after="80"/>
        <w:jc w:val="both"/>
        <w:rPr>
          <w:rFonts w:ascii="Times New Roman" w:hAnsi="Times New Roman"/>
          <w:szCs w:val="24"/>
        </w:rPr>
      </w:pPr>
      <w:r w:rsidRPr="00033D5E">
        <w:rPr>
          <w:rFonts w:ascii="Times New Roman" w:hAnsi="Times New Roman"/>
          <w:szCs w:val="24"/>
        </w:rPr>
        <w:t xml:space="preserve">Bruit </w:t>
      </w:r>
      <w:r w:rsidR="00033D5E" w:rsidRPr="00033D5E">
        <w:rPr>
          <w:rFonts w:ascii="Times New Roman" w:hAnsi="Times New Roman"/>
          <w:szCs w:val="24"/>
        </w:rPr>
        <w:t>extracteur :</w:t>
      </w:r>
      <w:r w:rsidRPr="00033D5E">
        <w:rPr>
          <w:rFonts w:ascii="Times New Roman" w:hAnsi="Times New Roman"/>
          <w:szCs w:val="24"/>
        </w:rPr>
        <w:t xml:space="preserve"> Mise en place de variateurs afin</w:t>
      </w:r>
      <w:r w:rsidR="00874EB8" w:rsidRPr="00033D5E">
        <w:rPr>
          <w:rFonts w:ascii="Times New Roman" w:hAnsi="Times New Roman"/>
          <w:szCs w:val="24"/>
        </w:rPr>
        <w:t xml:space="preserve"> de descendre le niveau sonore </w:t>
      </w:r>
      <w:r w:rsidR="00874EB8" w:rsidRPr="00950870">
        <w:rPr>
          <w:rFonts w:ascii="Times New Roman" w:hAnsi="Times New Roman"/>
          <w:szCs w:val="24"/>
        </w:rPr>
        <w:t xml:space="preserve">actuellement de 73 </w:t>
      </w:r>
      <w:proofErr w:type="spellStart"/>
      <w:r w:rsidR="00874EB8" w:rsidRPr="00950870">
        <w:rPr>
          <w:rFonts w:ascii="Times New Roman" w:hAnsi="Times New Roman"/>
          <w:szCs w:val="24"/>
        </w:rPr>
        <w:t>db</w:t>
      </w:r>
      <w:proofErr w:type="spellEnd"/>
      <w:r w:rsidR="00874EB8" w:rsidRPr="00950870">
        <w:rPr>
          <w:rFonts w:ascii="Times New Roman" w:hAnsi="Times New Roman"/>
          <w:szCs w:val="24"/>
        </w:rPr>
        <w:t xml:space="preserve"> à</w:t>
      </w:r>
      <w:r w:rsidRPr="00950870">
        <w:rPr>
          <w:rFonts w:ascii="Times New Roman" w:hAnsi="Times New Roman"/>
          <w:szCs w:val="24"/>
        </w:rPr>
        <w:t xml:space="preserve"> 63 </w:t>
      </w:r>
      <w:proofErr w:type="spellStart"/>
      <w:r w:rsidRPr="00950870">
        <w:rPr>
          <w:rFonts w:ascii="Times New Roman" w:hAnsi="Times New Roman"/>
          <w:szCs w:val="24"/>
        </w:rPr>
        <w:t>db</w:t>
      </w:r>
      <w:proofErr w:type="spellEnd"/>
      <w:r w:rsidRPr="00950870">
        <w:rPr>
          <w:rFonts w:ascii="Times New Roman" w:hAnsi="Times New Roman"/>
          <w:szCs w:val="24"/>
        </w:rPr>
        <w:t>.</w:t>
      </w:r>
    </w:p>
    <w:p w14:paraId="1DF0DA80" w14:textId="46841678" w:rsidR="0094561B" w:rsidRPr="00950870" w:rsidRDefault="00874EB8" w:rsidP="00784E01">
      <w:pPr>
        <w:spacing w:after="120"/>
        <w:jc w:val="both"/>
        <w:rPr>
          <w:rFonts w:ascii="Times New Roman" w:hAnsi="Times New Roman"/>
          <w:b/>
          <w:bCs/>
          <w:color w:val="FF0000"/>
          <w:szCs w:val="24"/>
        </w:rPr>
      </w:pPr>
      <w:r w:rsidRPr="00950870">
        <w:rPr>
          <w:rFonts w:ascii="Times New Roman" w:hAnsi="Times New Roman"/>
          <w:b/>
          <w:bCs/>
          <w:color w:val="FF0000"/>
          <w:szCs w:val="24"/>
        </w:rPr>
        <w:t xml:space="preserve">Aujourd’hui </w:t>
      </w:r>
      <w:r w:rsidR="00950870" w:rsidRPr="00950870">
        <w:rPr>
          <w:rFonts w:ascii="Times New Roman" w:hAnsi="Times New Roman"/>
          <w:b/>
          <w:bCs/>
          <w:color w:val="FF0000"/>
          <w:szCs w:val="24"/>
        </w:rPr>
        <w:t xml:space="preserve">seulement </w:t>
      </w:r>
      <w:r w:rsidRPr="00950870">
        <w:rPr>
          <w:rFonts w:ascii="Times New Roman" w:hAnsi="Times New Roman"/>
          <w:b/>
          <w:bCs/>
          <w:color w:val="FF0000"/>
          <w:szCs w:val="24"/>
        </w:rPr>
        <w:t>1 extracteur e</w:t>
      </w:r>
      <w:r w:rsidR="002334AE">
        <w:rPr>
          <w:rFonts w:ascii="Times New Roman" w:hAnsi="Times New Roman"/>
          <w:b/>
          <w:bCs/>
          <w:color w:val="FF0000"/>
          <w:szCs w:val="24"/>
        </w:rPr>
        <w:t>s</w:t>
      </w:r>
      <w:r w:rsidRPr="00950870">
        <w:rPr>
          <w:rFonts w:ascii="Times New Roman" w:hAnsi="Times New Roman"/>
          <w:b/>
          <w:bCs/>
          <w:color w:val="FF0000"/>
          <w:szCs w:val="24"/>
        </w:rPr>
        <w:t xml:space="preserve">t en fonctionnement avec le nouveau variateur de vitesse au niveau de la </w:t>
      </w:r>
      <w:proofErr w:type="spellStart"/>
      <w:r w:rsidRPr="00950870">
        <w:rPr>
          <w:rFonts w:ascii="Times New Roman" w:hAnsi="Times New Roman"/>
          <w:b/>
          <w:bCs/>
          <w:color w:val="FF0000"/>
          <w:szCs w:val="24"/>
        </w:rPr>
        <w:t>boquette</w:t>
      </w:r>
      <w:proofErr w:type="spellEnd"/>
      <w:r w:rsidRPr="00950870">
        <w:rPr>
          <w:rFonts w:ascii="Times New Roman" w:hAnsi="Times New Roman"/>
          <w:b/>
          <w:bCs/>
          <w:color w:val="FF0000"/>
          <w:szCs w:val="24"/>
        </w:rPr>
        <w:t xml:space="preserve"> des régulateurs atelier !</w:t>
      </w:r>
    </w:p>
    <w:p w14:paraId="3BFB1FF7" w14:textId="4761362A" w:rsidR="0094561B" w:rsidRPr="00694BD1" w:rsidRDefault="0094561B" w:rsidP="00CE3EE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4561B">
        <w:rPr>
          <w:rFonts w:ascii="Times New Roman" w:hAnsi="Times New Roman"/>
          <w:b/>
          <w:bCs/>
          <w:color w:val="FF0000"/>
          <w:sz w:val="28"/>
          <w:szCs w:val="28"/>
        </w:rPr>
        <w:t>Retour exercices évacuation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incendie</w:t>
      </w:r>
    </w:p>
    <w:p w14:paraId="2C21130E" w14:textId="4A3105A4" w:rsidR="0094561B" w:rsidRPr="00950870" w:rsidRDefault="0094561B" w:rsidP="00950870">
      <w:pPr>
        <w:spacing w:before="80"/>
        <w:jc w:val="both"/>
        <w:rPr>
          <w:rFonts w:ascii="Times New Roman" w:hAnsi="Times New Roman"/>
          <w:szCs w:val="24"/>
        </w:rPr>
      </w:pPr>
      <w:r w:rsidRPr="00950870">
        <w:rPr>
          <w:rFonts w:ascii="Times New Roman" w:hAnsi="Times New Roman"/>
          <w:szCs w:val="24"/>
        </w:rPr>
        <w:t xml:space="preserve">2 simulations sur BP. Evacuation du VO01 et VO51. </w:t>
      </w:r>
      <w:r w:rsidR="00950870" w:rsidRPr="00950870">
        <w:rPr>
          <w:rFonts w:ascii="Times New Roman" w:hAnsi="Times New Roman"/>
          <w:szCs w:val="24"/>
        </w:rPr>
        <w:t>Simulation réalisée</w:t>
      </w:r>
      <w:r w:rsidRPr="00950870">
        <w:rPr>
          <w:rFonts w:ascii="Times New Roman" w:hAnsi="Times New Roman"/>
          <w:szCs w:val="24"/>
        </w:rPr>
        <w:t xml:space="preserve"> avec une boite à fumée.</w:t>
      </w:r>
    </w:p>
    <w:p w14:paraId="6EF99F2D" w14:textId="46D3E792" w:rsidR="00B37A98" w:rsidRPr="00950870" w:rsidRDefault="0094561B" w:rsidP="00950870">
      <w:pPr>
        <w:spacing w:after="120"/>
        <w:jc w:val="both"/>
        <w:rPr>
          <w:rFonts w:ascii="Times New Roman" w:hAnsi="Times New Roman"/>
          <w:szCs w:val="24"/>
        </w:rPr>
      </w:pPr>
      <w:r w:rsidRPr="00950870">
        <w:rPr>
          <w:rFonts w:ascii="Times New Roman" w:hAnsi="Times New Roman"/>
          <w:szCs w:val="24"/>
        </w:rPr>
        <w:t>Venue des pompiers de SOCHAUX en 10 minutes</w:t>
      </w:r>
      <w:r w:rsidRPr="00950870">
        <w:rPr>
          <w:rFonts w:ascii="Times New Roman" w:hAnsi="Times New Roman"/>
          <w:color w:val="0070C0"/>
          <w:szCs w:val="24"/>
        </w:rPr>
        <w:t>.</w:t>
      </w:r>
    </w:p>
    <w:p w14:paraId="2F3A0A5D" w14:textId="60866929" w:rsidR="008C762B" w:rsidRPr="00694BD1" w:rsidRDefault="00B37A98" w:rsidP="00CE3EE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Divers :</w:t>
      </w:r>
    </w:p>
    <w:p w14:paraId="39AC219A" w14:textId="545ED275" w:rsidR="00B37A98" w:rsidRDefault="00B37A98" w:rsidP="00950870">
      <w:pPr>
        <w:spacing w:before="80" w:after="80"/>
        <w:jc w:val="both"/>
        <w:rPr>
          <w:rFonts w:ascii="Times New Roman" w:hAnsi="Times New Roman"/>
          <w:szCs w:val="24"/>
        </w:rPr>
      </w:pPr>
      <w:r w:rsidRPr="00B37A98">
        <w:rPr>
          <w:rFonts w:ascii="Times New Roman" w:hAnsi="Times New Roman"/>
          <w:b/>
          <w:szCs w:val="24"/>
          <w:u w:val="single"/>
        </w:rPr>
        <w:t>Remonté</w:t>
      </w:r>
      <w:r w:rsidR="002334AE">
        <w:rPr>
          <w:rFonts w:ascii="Times New Roman" w:hAnsi="Times New Roman"/>
          <w:b/>
          <w:szCs w:val="24"/>
          <w:u w:val="single"/>
        </w:rPr>
        <w:t>e</w:t>
      </w:r>
      <w:r w:rsidRPr="00B37A98">
        <w:rPr>
          <w:rFonts w:ascii="Times New Roman" w:hAnsi="Times New Roman"/>
          <w:b/>
          <w:szCs w:val="24"/>
          <w:u w:val="single"/>
        </w:rPr>
        <w:t xml:space="preserve"> négative sur l’inertie du chauffage</w:t>
      </w:r>
      <w:r w:rsidRPr="00B37A98">
        <w:rPr>
          <w:rFonts w:ascii="Times New Roman" w:hAnsi="Times New Roman"/>
          <w:szCs w:val="24"/>
        </w:rPr>
        <w:t xml:space="preserve"> ne cadrant plus dans les horaires de travail.</w:t>
      </w:r>
      <w:r>
        <w:rPr>
          <w:rFonts w:ascii="Times New Roman" w:hAnsi="Times New Roman"/>
          <w:szCs w:val="24"/>
        </w:rPr>
        <w:t xml:space="preserve"> Une réflexion est en cours.</w:t>
      </w:r>
    </w:p>
    <w:p w14:paraId="38D04C6A" w14:textId="57BF20A8" w:rsidR="00B37A98" w:rsidRDefault="00B37A98" w:rsidP="00784E01">
      <w:pPr>
        <w:spacing w:after="120"/>
        <w:jc w:val="both"/>
        <w:rPr>
          <w:rFonts w:ascii="Times New Roman" w:hAnsi="Times New Roman"/>
          <w:szCs w:val="24"/>
        </w:rPr>
      </w:pPr>
      <w:r w:rsidRPr="00B37A98">
        <w:rPr>
          <w:rFonts w:ascii="Times New Roman" w:hAnsi="Times New Roman"/>
          <w:b/>
          <w:szCs w:val="24"/>
          <w:u w:val="single"/>
        </w:rPr>
        <w:t>Norme de</w:t>
      </w:r>
      <w:r w:rsidR="0094561B">
        <w:rPr>
          <w:rFonts w:ascii="Times New Roman" w:hAnsi="Times New Roman"/>
          <w:b/>
          <w:szCs w:val="24"/>
          <w:u w:val="single"/>
        </w:rPr>
        <w:t>s</w:t>
      </w:r>
      <w:r w:rsidRPr="00B37A98">
        <w:rPr>
          <w:rFonts w:ascii="Times New Roman" w:hAnsi="Times New Roman"/>
          <w:b/>
          <w:szCs w:val="24"/>
          <w:u w:val="single"/>
        </w:rPr>
        <w:t xml:space="preserve"> température</w:t>
      </w:r>
      <w:r w:rsidR="0094561B">
        <w:rPr>
          <w:rFonts w:ascii="Times New Roman" w:hAnsi="Times New Roman"/>
          <w:b/>
          <w:szCs w:val="24"/>
          <w:u w:val="single"/>
        </w:rPr>
        <w:t>s</w:t>
      </w:r>
      <w:r w:rsidRPr="00B37A98">
        <w:rPr>
          <w:rFonts w:ascii="Times New Roman" w:hAnsi="Times New Roman"/>
          <w:b/>
          <w:szCs w:val="24"/>
          <w:u w:val="single"/>
        </w:rPr>
        <w:t xml:space="preserve"> sur BP </w:t>
      </w:r>
      <w:r>
        <w:rPr>
          <w:rFonts w:ascii="Times New Roman" w:hAnsi="Times New Roman"/>
          <w:b/>
          <w:szCs w:val="24"/>
          <w:u w:val="single"/>
        </w:rPr>
        <w:t>données par Mr CREUSOT</w:t>
      </w:r>
      <w:r w:rsidR="002334AE">
        <w:rPr>
          <w:rFonts w:ascii="Times New Roman" w:hAnsi="Times New Roman"/>
          <w:b/>
          <w:szCs w:val="24"/>
          <w:u w:val="single"/>
        </w:rPr>
        <w:t xml:space="preserve"> </w:t>
      </w:r>
      <w:r w:rsidRPr="00784E01">
        <w:rPr>
          <w:rFonts w:ascii="Times New Roman" w:hAnsi="Times New Roman"/>
          <w:b/>
          <w:szCs w:val="24"/>
        </w:rPr>
        <w:t>:</w:t>
      </w:r>
      <w:r w:rsidR="0094561B" w:rsidRPr="00784E0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Les t</w:t>
      </w:r>
      <w:r w:rsidRPr="00B37A98">
        <w:rPr>
          <w:rFonts w:ascii="Times New Roman" w:hAnsi="Times New Roman"/>
          <w:szCs w:val="24"/>
        </w:rPr>
        <w:t>empératures</w:t>
      </w:r>
      <w:r>
        <w:rPr>
          <w:rFonts w:ascii="Times New Roman" w:hAnsi="Times New Roman"/>
          <w:szCs w:val="24"/>
        </w:rPr>
        <w:t xml:space="preserve"> sont</w:t>
      </w:r>
      <w:r w:rsidRPr="00B37A98">
        <w:rPr>
          <w:rFonts w:ascii="Times New Roman" w:hAnsi="Times New Roman"/>
          <w:szCs w:val="24"/>
        </w:rPr>
        <w:t xml:space="preserve"> en fonction de</w:t>
      </w:r>
      <w:r>
        <w:rPr>
          <w:rFonts w:ascii="Times New Roman" w:hAnsi="Times New Roman"/>
          <w:szCs w:val="24"/>
        </w:rPr>
        <w:t xml:space="preserve"> l’</w:t>
      </w:r>
      <w:r w:rsidRPr="00B37A98">
        <w:rPr>
          <w:rFonts w:ascii="Times New Roman" w:hAnsi="Times New Roman"/>
          <w:szCs w:val="24"/>
        </w:rPr>
        <w:t>activité</w:t>
      </w:r>
      <w:r>
        <w:rPr>
          <w:rFonts w:ascii="Times New Roman" w:hAnsi="Times New Roman"/>
          <w:szCs w:val="24"/>
        </w:rPr>
        <w:t>.</w:t>
      </w:r>
    </w:p>
    <w:p w14:paraId="137CD02E" w14:textId="1A2A6712" w:rsidR="00B37A98" w:rsidRPr="00784E01" w:rsidRDefault="00B37A98" w:rsidP="00784E0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84E01">
        <w:rPr>
          <w:rFonts w:ascii="Times New Roman" w:hAnsi="Times New Roman"/>
          <w:b/>
          <w:color w:val="FF0000"/>
          <w:sz w:val="28"/>
          <w:szCs w:val="28"/>
        </w:rPr>
        <w:t>Bureau 20 ° + ou -1, Atelier 18° + ou -1</w:t>
      </w:r>
      <w:r w:rsidR="00784E01">
        <w:rPr>
          <w:rFonts w:ascii="Times New Roman" w:hAnsi="Times New Roman"/>
          <w:b/>
          <w:color w:val="FF0000"/>
          <w:sz w:val="28"/>
          <w:szCs w:val="28"/>
        </w:rPr>
        <w:t>°</w:t>
      </w:r>
      <w:r w:rsidR="00784E01" w:rsidRPr="00784E01">
        <w:rPr>
          <w:rFonts w:ascii="Times New Roman" w:hAnsi="Times New Roman"/>
          <w:b/>
          <w:color w:val="FF0000"/>
          <w:sz w:val="28"/>
          <w:szCs w:val="28"/>
        </w:rPr>
        <w:t>.</w:t>
      </w:r>
    </w:p>
    <w:p w14:paraId="3F74CCD9" w14:textId="188791D2" w:rsidR="00892425" w:rsidRDefault="00874EB8" w:rsidP="00784E01">
      <w:pPr>
        <w:spacing w:after="80"/>
        <w:jc w:val="both"/>
        <w:rPr>
          <w:rFonts w:ascii="Times New Roman" w:hAnsi="Times New Roman"/>
          <w:szCs w:val="24"/>
        </w:rPr>
      </w:pPr>
      <w:r w:rsidRPr="00784E01">
        <w:rPr>
          <w:rFonts w:ascii="Times New Roman" w:hAnsi="Times New Roman"/>
          <w:szCs w:val="24"/>
        </w:rPr>
        <w:t>Chacun et en droit de faire un 301212 en cas d’écart avec les températures données</w:t>
      </w:r>
      <w:r w:rsidR="00892425" w:rsidRPr="00784E01">
        <w:rPr>
          <w:rFonts w:ascii="Times New Roman" w:hAnsi="Times New Roman"/>
          <w:szCs w:val="24"/>
        </w:rPr>
        <w:t xml:space="preserve"> il peut y avoir un petit écart selon l’emplacement du PI (point d’intervention) pour identifier le lieu exact. Nous attendons le document précisant les températures !</w:t>
      </w:r>
    </w:p>
    <w:p w14:paraId="1E496899" w14:textId="2E998038" w:rsidR="0094561B" w:rsidRDefault="0094561B" w:rsidP="00784E01">
      <w:pPr>
        <w:spacing w:after="80"/>
        <w:jc w:val="both"/>
        <w:rPr>
          <w:rFonts w:ascii="Times New Roman" w:hAnsi="Times New Roman"/>
          <w:szCs w:val="24"/>
        </w:rPr>
      </w:pPr>
      <w:r w:rsidRPr="0094561B">
        <w:rPr>
          <w:rFonts w:ascii="Times New Roman" w:hAnsi="Times New Roman"/>
          <w:b/>
          <w:szCs w:val="24"/>
          <w:u w:val="single"/>
        </w:rPr>
        <w:t>Médecine du travail :</w:t>
      </w:r>
      <w:r>
        <w:rPr>
          <w:rFonts w:ascii="Times New Roman" w:hAnsi="Times New Roman"/>
          <w:szCs w:val="24"/>
        </w:rPr>
        <w:t xml:space="preserve"> Le d</w:t>
      </w:r>
      <w:r w:rsidRPr="0094561B">
        <w:rPr>
          <w:rFonts w:ascii="Times New Roman" w:hAnsi="Times New Roman"/>
          <w:szCs w:val="24"/>
        </w:rPr>
        <w:t>octeur C</w:t>
      </w:r>
      <w:r>
        <w:rPr>
          <w:rFonts w:ascii="Times New Roman" w:hAnsi="Times New Roman"/>
          <w:szCs w:val="24"/>
        </w:rPr>
        <w:t>HEVRIER</w:t>
      </w:r>
      <w:r w:rsidRPr="009456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sera </w:t>
      </w:r>
      <w:r w:rsidRPr="0094561B">
        <w:rPr>
          <w:rFonts w:ascii="Times New Roman" w:hAnsi="Times New Roman"/>
          <w:szCs w:val="24"/>
        </w:rPr>
        <w:t xml:space="preserve">absent </w:t>
      </w:r>
      <w:r>
        <w:rPr>
          <w:rFonts w:ascii="Times New Roman" w:hAnsi="Times New Roman"/>
          <w:szCs w:val="24"/>
        </w:rPr>
        <w:t xml:space="preserve">au minimum </w:t>
      </w:r>
      <w:r w:rsidRPr="0094561B">
        <w:rPr>
          <w:rFonts w:ascii="Times New Roman" w:hAnsi="Times New Roman"/>
          <w:szCs w:val="24"/>
        </w:rPr>
        <w:t>jusqu’au 13 Janvier.</w:t>
      </w:r>
    </w:p>
    <w:p w14:paraId="56471F33" w14:textId="5871A095" w:rsidR="00033D5E" w:rsidRDefault="0094561B" w:rsidP="00950870">
      <w:pPr>
        <w:jc w:val="both"/>
        <w:rPr>
          <w:rFonts w:ascii="Times New Roman" w:hAnsi="Times New Roman"/>
          <w:szCs w:val="24"/>
        </w:rPr>
      </w:pPr>
      <w:r w:rsidRPr="0094561B">
        <w:rPr>
          <w:rFonts w:ascii="Times New Roman" w:hAnsi="Times New Roman"/>
          <w:b/>
          <w:szCs w:val="24"/>
          <w:u w:val="single"/>
        </w:rPr>
        <w:t>Vaccination contre la grippe :</w:t>
      </w:r>
      <w:r w:rsidRPr="0094561B">
        <w:rPr>
          <w:rFonts w:ascii="Times New Roman" w:hAnsi="Times New Roman"/>
          <w:szCs w:val="24"/>
        </w:rPr>
        <w:t xml:space="preserve"> Des vaccins sont encore disponible</w:t>
      </w:r>
      <w:r>
        <w:rPr>
          <w:rFonts w:ascii="Times New Roman" w:hAnsi="Times New Roman"/>
          <w:szCs w:val="24"/>
        </w:rPr>
        <w:t xml:space="preserve">s, faites-vous connaitre auprès de votre </w:t>
      </w:r>
      <w:r w:rsidRPr="0094561B">
        <w:rPr>
          <w:rFonts w:ascii="Times New Roman" w:hAnsi="Times New Roman"/>
          <w:szCs w:val="24"/>
        </w:rPr>
        <w:t>infirmerie pour ceux qui voudrait se faire vacciner.</w:t>
      </w:r>
    </w:p>
    <w:p w14:paraId="22F62390" w14:textId="77777777" w:rsidR="00033D5E" w:rsidRDefault="00033D5E" w:rsidP="00950870">
      <w:pPr>
        <w:spacing w:after="1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p w14:paraId="07F594F3" w14:textId="788860CA" w:rsidR="002334AE" w:rsidRDefault="002334AE" w:rsidP="00950870">
      <w:pPr>
        <w:spacing w:after="1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  <w:sectPr w:rsidR="002334AE" w:rsidSect="00F76383">
          <w:type w:val="continuous"/>
          <w:pgSz w:w="11906" w:h="16838"/>
          <w:pgMar w:top="567" w:right="425" w:bottom="284" w:left="425" w:header="709" w:footer="510" w:gutter="0"/>
          <w:cols w:num="2" w:space="708"/>
          <w:docGrid w:linePitch="360"/>
        </w:sectPr>
      </w:pPr>
    </w:p>
    <w:p w14:paraId="4CB793AD" w14:textId="77777777" w:rsidR="00784E01" w:rsidRPr="00784E01" w:rsidRDefault="00FD337A" w:rsidP="002334A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784E01">
        <w:rPr>
          <w:rFonts w:ascii="Times New Roman" w:hAnsi="Times New Roman"/>
          <w:b/>
          <w:bCs/>
          <w:color w:val="FF0000"/>
          <w:sz w:val="36"/>
          <w:szCs w:val="36"/>
        </w:rPr>
        <w:t>Vos mandatés CGT</w:t>
      </w:r>
      <w:r w:rsidR="00033D5E" w:rsidRPr="00784E01">
        <w:rPr>
          <w:rFonts w:ascii="Times New Roman" w:hAnsi="Times New Roman"/>
          <w:b/>
          <w:bCs/>
          <w:color w:val="FF0000"/>
          <w:sz w:val="36"/>
          <w:szCs w:val="36"/>
        </w:rPr>
        <w:t>,</w:t>
      </w:r>
      <w:r w:rsidRPr="00784E01">
        <w:rPr>
          <w:rFonts w:ascii="Times New Roman" w:hAnsi="Times New Roman"/>
          <w:b/>
          <w:bCs/>
          <w:color w:val="FF0000"/>
          <w:sz w:val="36"/>
          <w:szCs w:val="36"/>
        </w:rPr>
        <w:t xml:space="preserve"> sont là pour vous représenter en CSSCT.</w:t>
      </w:r>
    </w:p>
    <w:p w14:paraId="2B1BBD9C" w14:textId="0DECB3BA" w:rsidR="001E615B" w:rsidRPr="00784E01" w:rsidRDefault="00FD337A" w:rsidP="00784E0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before="120" w:after="120"/>
        <w:jc w:val="center"/>
        <w:rPr>
          <w:rFonts w:ascii="Times New Roman" w:hAnsi="Times New Roman"/>
          <w:sz w:val="36"/>
          <w:szCs w:val="36"/>
        </w:rPr>
      </w:pPr>
      <w:r w:rsidRPr="00784E01">
        <w:rPr>
          <w:rFonts w:ascii="Times New Roman" w:hAnsi="Times New Roman"/>
          <w:b/>
          <w:bCs/>
          <w:color w:val="FF0000"/>
          <w:sz w:val="36"/>
          <w:szCs w:val="36"/>
        </w:rPr>
        <w:t xml:space="preserve">Faites-nous remonter vos </w:t>
      </w:r>
      <w:r w:rsidR="00892425" w:rsidRPr="00784E01">
        <w:rPr>
          <w:rFonts w:ascii="Times New Roman" w:hAnsi="Times New Roman"/>
          <w:b/>
          <w:bCs/>
          <w:color w:val="FF0000"/>
          <w:sz w:val="36"/>
          <w:szCs w:val="36"/>
        </w:rPr>
        <w:t>question</w:t>
      </w:r>
      <w:r w:rsidR="00784E01" w:rsidRPr="00784E01">
        <w:rPr>
          <w:rFonts w:ascii="Times New Roman" w:hAnsi="Times New Roman"/>
          <w:b/>
          <w:bCs/>
          <w:color w:val="FF0000"/>
          <w:sz w:val="36"/>
          <w:szCs w:val="36"/>
        </w:rPr>
        <w:t>s</w:t>
      </w:r>
      <w:r w:rsidR="00892425" w:rsidRPr="00784E01">
        <w:rPr>
          <w:rFonts w:ascii="Times New Roman" w:hAnsi="Times New Roman"/>
          <w:b/>
          <w:bCs/>
          <w:color w:val="FF0000"/>
          <w:sz w:val="36"/>
          <w:szCs w:val="36"/>
        </w:rPr>
        <w:t xml:space="preserve"> et toutes autres remarques,</w:t>
      </w:r>
      <w:r w:rsidRPr="00784E01">
        <w:rPr>
          <w:rFonts w:ascii="Times New Roman" w:hAnsi="Times New Roman"/>
          <w:b/>
          <w:bCs/>
          <w:color w:val="FF0000"/>
          <w:sz w:val="36"/>
          <w:szCs w:val="36"/>
        </w:rPr>
        <w:t xml:space="preserve"> nous sommes là pour ça.</w:t>
      </w:r>
    </w:p>
    <w:p w14:paraId="29C95D38" w14:textId="524E4ADC" w:rsidR="00DE53D7" w:rsidRPr="008B1839" w:rsidRDefault="001E615B" w:rsidP="00784E01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rFonts w:ascii="Times New Roman" w:hAnsi="Times New Roman"/>
          <w:color w:val="FF0000"/>
          <w:sz w:val="6"/>
          <w:szCs w:val="6"/>
        </w:rPr>
      </w:pPr>
      <w:r w:rsidRPr="001E615B">
        <w:rPr>
          <w:rFonts w:ascii="Times New Roman" w:hAnsi="Times New Roman"/>
          <w:b/>
          <w:bCs/>
          <w:szCs w:val="24"/>
        </w:rPr>
        <w:t xml:space="preserve">Section Syndicale CGT </w:t>
      </w:r>
      <w:r w:rsidR="00FD337A">
        <w:rPr>
          <w:rFonts w:ascii="Times New Roman" w:hAnsi="Times New Roman"/>
          <w:b/>
          <w:bCs/>
          <w:szCs w:val="24"/>
        </w:rPr>
        <w:t>RD2</w:t>
      </w:r>
      <w:r w:rsidRPr="001E615B">
        <w:rPr>
          <w:rFonts w:ascii="Times New Roman" w:hAnsi="Times New Roman"/>
          <w:b/>
          <w:bCs/>
          <w:szCs w:val="24"/>
        </w:rPr>
        <w:t xml:space="preserve"> – Décembre 2019</w:t>
      </w:r>
      <w:r w:rsidR="00784E01">
        <w:rPr>
          <w:rFonts w:ascii="Times New Roman" w:hAnsi="Times New Roman"/>
          <w:b/>
          <w:bCs/>
          <w:szCs w:val="24"/>
        </w:rPr>
        <w:t>.</w:t>
      </w:r>
    </w:p>
    <w:sectPr w:rsidR="00DE53D7" w:rsidRPr="008B1839" w:rsidSect="00EB0A77">
      <w:type w:val="continuous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B7122" w14:textId="77777777" w:rsidR="00A93092" w:rsidRDefault="00A93092" w:rsidP="00312806">
      <w:r>
        <w:separator/>
      </w:r>
    </w:p>
  </w:endnote>
  <w:endnote w:type="continuationSeparator" w:id="0">
    <w:p w14:paraId="0D4745A3" w14:textId="77777777" w:rsidR="00A93092" w:rsidRDefault="00A93092" w:rsidP="0031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0A538" w14:textId="77777777" w:rsidR="00A93092" w:rsidRDefault="00A93092" w:rsidP="00312806">
      <w:r>
        <w:separator/>
      </w:r>
    </w:p>
  </w:footnote>
  <w:footnote w:type="continuationSeparator" w:id="0">
    <w:p w14:paraId="5CF6DDFD" w14:textId="77777777" w:rsidR="00A93092" w:rsidRDefault="00A93092" w:rsidP="0031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360"/>
    <w:multiLevelType w:val="hybridMultilevel"/>
    <w:tmpl w:val="4EF0B86E"/>
    <w:lvl w:ilvl="0" w:tplc="060077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A0836"/>
    <w:multiLevelType w:val="hybridMultilevel"/>
    <w:tmpl w:val="713ED9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F6935"/>
    <w:multiLevelType w:val="hybridMultilevel"/>
    <w:tmpl w:val="28A820CA"/>
    <w:lvl w:ilvl="0" w:tplc="65722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1017"/>
    <w:multiLevelType w:val="hybridMultilevel"/>
    <w:tmpl w:val="A6CC7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0081E"/>
    <w:multiLevelType w:val="hybridMultilevel"/>
    <w:tmpl w:val="18B069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D5AD4"/>
    <w:multiLevelType w:val="hybridMultilevel"/>
    <w:tmpl w:val="2E34CD32"/>
    <w:lvl w:ilvl="0" w:tplc="E4C867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43B9E"/>
    <w:multiLevelType w:val="hybridMultilevel"/>
    <w:tmpl w:val="6F36D5DC"/>
    <w:lvl w:ilvl="0" w:tplc="D7D2334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B78C4"/>
    <w:multiLevelType w:val="hybridMultilevel"/>
    <w:tmpl w:val="2138A9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72B75"/>
    <w:multiLevelType w:val="hybridMultilevel"/>
    <w:tmpl w:val="D13C8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A173A"/>
    <w:multiLevelType w:val="hybridMultilevel"/>
    <w:tmpl w:val="76E6D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02E43"/>
    <w:multiLevelType w:val="hybridMultilevel"/>
    <w:tmpl w:val="15B66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29"/>
    <w:rsid w:val="00005BAA"/>
    <w:rsid w:val="00005D5A"/>
    <w:rsid w:val="00013629"/>
    <w:rsid w:val="00033B77"/>
    <w:rsid w:val="00033D5E"/>
    <w:rsid w:val="00047FF4"/>
    <w:rsid w:val="00057E29"/>
    <w:rsid w:val="00080AB8"/>
    <w:rsid w:val="000A630D"/>
    <w:rsid w:val="000B56DA"/>
    <w:rsid w:val="000C54DF"/>
    <w:rsid w:val="000E2725"/>
    <w:rsid w:val="00133942"/>
    <w:rsid w:val="00134184"/>
    <w:rsid w:val="00141B4A"/>
    <w:rsid w:val="001543F3"/>
    <w:rsid w:val="001678B3"/>
    <w:rsid w:val="001935F5"/>
    <w:rsid w:val="001955B4"/>
    <w:rsid w:val="001A7CEF"/>
    <w:rsid w:val="001C5463"/>
    <w:rsid w:val="001D0F34"/>
    <w:rsid w:val="001D5321"/>
    <w:rsid w:val="001E615B"/>
    <w:rsid w:val="001F1318"/>
    <w:rsid w:val="001F25E8"/>
    <w:rsid w:val="001F3989"/>
    <w:rsid w:val="0021224E"/>
    <w:rsid w:val="00213C73"/>
    <w:rsid w:val="00215A95"/>
    <w:rsid w:val="002207EE"/>
    <w:rsid w:val="00231709"/>
    <w:rsid w:val="002334AE"/>
    <w:rsid w:val="00256118"/>
    <w:rsid w:val="00281878"/>
    <w:rsid w:val="002B55F8"/>
    <w:rsid w:val="002B5D6E"/>
    <w:rsid w:val="002C0471"/>
    <w:rsid w:val="002C4670"/>
    <w:rsid w:val="002C6F64"/>
    <w:rsid w:val="002F1AD5"/>
    <w:rsid w:val="002F5524"/>
    <w:rsid w:val="00304729"/>
    <w:rsid w:val="00307312"/>
    <w:rsid w:val="00312806"/>
    <w:rsid w:val="0031716D"/>
    <w:rsid w:val="00350368"/>
    <w:rsid w:val="00357AC9"/>
    <w:rsid w:val="00367B76"/>
    <w:rsid w:val="00384B2A"/>
    <w:rsid w:val="003A74C9"/>
    <w:rsid w:val="003C0593"/>
    <w:rsid w:val="003F3CCD"/>
    <w:rsid w:val="004133CD"/>
    <w:rsid w:val="0041788C"/>
    <w:rsid w:val="00430334"/>
    <w:rsid w:val="004338CC"/>
    <w:rsid w:val="0043437B"/>
    <w:rsid w:val="004358E3"/>
    <w:rsid w:val="0045721B"/>
    <w:rsid w:val="0045729F"/>
    <w:rsid w:val="00466DF0"/>
    <w:rsid w:val="004824EB"/>
    <w:rsid w:val="00484C15"/>
    <w:rsid w:val="00495EC5"/>
    <w:rsid w:val="00497A2A"/>
    <w:rsid w:val="004C56BF"/>
    <w:rsid w:val="004F16CE"/>
    <w:rsid w:val="004F4504"/>
    <w:rsid w:val="00505B12"/>
    <w:rsid w:val="00506DCD"/>
    <w:rsid w:val="005109F8"/>
    <w:rsid w:val="00514316"/>
    <w:rsid w:val="00517C3F"/>
    <w:rsid w:val="00525FA1"/>
    <w:rsid w:val="005464B5"/>
    <w:rsid w:val="005677A6"/>
    <w:rsid w:val="00582D41"/>
    <w:rsid w:val="00590A88"/>
    <w:rsid w:val="005C0EBF"/>
    <w:rsid w:val="005C1A54"/>
    <w:rsid w:val="005D0940"/>
    <w:rsid w:val="005F0A11"/>
    <w:rsid w:val="00604DFA"/>
    <w:rsid w:val="00607E50"/>
    <w:rsid w:val="006174E6"/>
    <w:rsid w:val="00642DB3"/>
    <w:rsid w:val="006706D6"/>
    <w:rsid w:val="00694BD1"/>
    <w:rsid w:val="006A14EE"/>
    <w:rsid w:val="006B385B"/>
    <w:rsid w:val="006D72E6"/>
    <w:rsid w:val="007003AD"/>
    <w:rsid w:val="00726C66"/>
    <w:rsid w:val="007405C8"/>
    <w:rsid w:val="00744F8C"/>
    <w:rsid w:val="007517AA"/>
    <w:rsid w:val="00760103"/>
    <w:rsid w:val="00760BB6"/>
    <w:rsid w:val="007740B2"/>
    <w:rsid w:val="00777582"/>
    <w:rsid w:val="007843D9"/>
    <w:rsid w:val="00784E01"/>
    <w:rsid w:val="0079309B"/>
    <w:rsid w:val="007A5429"/>
    <w:rsid w:val="007C6DD0"/>
    <w:rsid w:val="007E0EEE"/>
    <w:rsid w:val="007F1C95"/>
    <w:rsid w:val="008054BD"/>
    <w:rsid w:val="00813916"/>
    <w:rsid w:val="00814B57"/>
    <w:rsid w:val="00827FB5"/>
    <w:rsid w:val="00835A49"/>
    <w:rsid w:val="008439C9"/>
    <w:rsid w:val="00844E29"/>
    <w:rsid w:val="0084690D"/>
    <w:rsid w:val="0085793B"/>
    <w:rsid w:val="00874EB8"/>
    <w:rsid w:val="00892425"/>
    <w:rsid w:val="008A0E5E"/>
    <w:rsid w:val="008B1839"/>
    <w:rsid w:val="008B61AD"/>
    <w:rsid w:val="008C762B"/>
    <w:rsid w:val="008E170B"/>
    <w:rsid w:val="009029FB"/>
    <w:rsid w:val="00907E59"/>
    <w:rsid w:val="00923517"/>
    <w:rsid w:val="009400C8"/>
    <w:rsid w:val="00942F53"/>
    <w:rsid w:val="0094561B"/>
    <w:rsid w:val="00950870"/>
    <w:rsid w:val="00953AEF"/>
    <w:rsid w:val="00956DBC"/>
    <w:rsid w:val="00972FC5"/>
    <w:rsid w:val="0098019D"/>
    <w:rsid w:val="009B3C3D"/>
    <w:rsid w:val="009D7F9C"/>
    <w:rsid w:val="00A245A2"/>
    <w:rsid w:val="00A53C36"/>
    <w:rsid w:val="00A85F9E"/>
    <w:rsid w:val="00A93092"/>
    <w:rsid w:val="00A9474C"/>
    <w:rsid w:val="00A94AD6"/>
    <w:rsid w:val="00A94E6F"/>
    <w:rsid w:val="00AA10E1"/>
    <w:rsid w:val="00AD3CCF"/>
    <w:rsid w:val="00AE0759"/>
    <w:rsid w:val="00AF219E"/>
    <w:rsid w:val="00B25D43"/>
    <w:rsid w:val="00B31D81"/>
    <w:rsid w:val="00B34072"/>
    <w:rsid w:val="00B37A98"/>
    <w:rsid w:val="00B435EA"/>
    <w:rsid w:val="00B557B1"/>
    <w:rsid w:val="00B5657D"/>
    <w:rsid w:val="00BC3E4B"/>
    <w:rsid w:val="00BC6C02"/>
    <w:rsid w:val="00BD23EE"/>
    <w:rsid w:val="00BD32F3"/>
    <w:rsid w:val="00BF261D"/>
    <w:rsid w:val="00BF38E5"/>
    <w:rsid w:val="00BF45BB"/>
    <w:rsid w:val="00C0013D"/>
    <w:rsid w:val="00C06F13"/>
    <w:rsid w:val="00C131D3"/>
    <w:rsid w:val="00C20BA6"/>
    <w:rsid w:val="00C21A2B"/>
    <w:rsid w:val="00C51266"/>
    <w:rsid w:val="00C67230"/>
    <w:rsid w:val="00C7448A"/>
    <w:rsid w:val="00C9667C"/>
    <w:rsid w:val="00CA16ED"/>
    <w:rsid w:val="00CD255B"/>
    <w:rsid w:val="00CD3596"/>
    <w:rsid w:val="00CE3EEF"/>
    <w:rsid w:val="00CF2AD7"/>
    <w:rsid w:val="00D007F8"/>
    <w:rsid w:val="00D031E1"/>
    <w:rsid w:val="00D03D70"/>
    <w:rsid w:val="00D1146E"/>
    <w:rsid w:val="00D16A20"/>
    <w:rsid w:val="00D22178"/>
    <w:rsid w:val="00D40054"/>
    <w:rsid w:val="00D954BF"/>
    <w:rsid w:val="00DA2F2C"/>
    <w:rsid w:val="00DA38E9"/>
    <w:rsid w:val="00DA6FB2"/>
    <w:rsid w:val="00DB31AF"/>
    <w:rsid w:val="00DC3307"/>
    <w:rsid w:val="00DC73B8"/>
    <w:rsid w:val="00DE53D7"/>
    <w:rsid w:val="00DE5D3D"/>
    <w:rsid w:val="00E029C4"/>
    <w:rsid w:val="00E13ED9"/>
    <w:rsid w:val="00E244DB"/>
    <w:rsid w:val="00E33FDF"/>
    <w:rsid w:val="00E37401"/>
    <w:rsid w:val="00E43EE9"/>
    <w:rsid w:val="00E54D49"/>
    <w:rsid w:val="00E55290"/>
    <w:rsid w:val="00E57166"/>
    <w:rsid w:val="00E71D90"/>
    <w:rsid w:val="00E7672F"/>
    <w:rsid w:val="00E77487"/>
    <w:rsid w:val="00E82C0F"/>
    <w:rsid w:val="00E8754A"/>
    <w:rsid w:val="00EB0A77"/>
    <w:rsid w:val="00EC0F1D"/>
    <w:rsid w:val="00EC4DCE"/>
    <w:rsid w:val="00ED6774"/>
    <w:rsid w:val="00EE625B"/>
    <w:rsid w:val="00EF2915"/>
    <w:rsid w:val="00EF615C"/>
    <w:rsid w:val="00F46085"/>
    <w:rsid w:val="00F65579"/>
    <w:rsid w:val="00F718B3"/>
    <w:rsid w:val="00F76383"/>
    <w:rsid w:val="00F80759"/>
    <w:rsid w:val="00F87CDA"/>
    <w:rsid w:val="00FB7F7C"/>
    <w:rsid w:val="00FC04CF"/>
    <w:rsid w:val="00FD337A"/>
    <w:rsid w:val="00FD52F3"/>
    <w:rsid w:val="00FD6956"/>
    <w:rsid w:val="00FE1635"/>
    <w:rsid w:val="7291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52329"/>
  <w15:chartTrackingRefBased/>
  <w15:docId w15:val="{60728D06-3927-4170-B780-2A4D2AAD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29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C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28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2806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28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2806"/>
    <w:rPr>
      <w:rFonts w:ascii="Comic Sans MS" w:eastAsia="Times New Roman" w:hAnsi="Comic Sans M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PLAIN</dc:creator>
  <cp:keywords/>
  <dc:description/>
  <cp:lastModifiedBy>AURORE BOUSSARD - U188379</cp:lastModifiedBy>
  <cp:revision>2</cp:revision>
  <cp:lastPrinted>2019-12-03T07:03:00Z</cp:lastPrinted>
  <dcterms:created xsi:type="dcterms:W3CDTF">2020-01-15T08:23:00Z</dcterms:created>
  <dcterms:modified xsi:type="dcterms:W3CDTF">2020-01-15T08:23:00Z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P526338@inetpsa.com</vt:lpwstr>
  </property>
  <property fmtid="{D5CDD505-2E9C-101B-9397-08002B2CF9AE}" pid="5" name="MSIP_Label_2fd53d93-3f4c-4b90-b511-bd6bdbb4fba9_SetDate">
    <vt:lpwstr>2019-12-03T12:20:44.6779879Z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